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0EE32" w14:textId="77777777" w:rsidR="00607FF3" w:rsidRPr="00607FF3" w:rsidRDefault="00607FF3" w:rsidP="00607FF3">
      <w:pPr>
        <w:spacing w:line="480" w:lineRule="auto"/>
        <w:contextualSpacing/>
        <w:jc w:val="center"/>
        <w:rPr>
          <w:rFonts w:ascii="Arial" w:hAnsi="Arial" w:cs="Arial"/>
          <w:b/>
          <w:bCs/>
          <w:sz w:val="24"/>
          <w:szCs w:val="24"/>
        </w:rPr>
      </w:pPr>
      <w:bookmarkStart w:id="0" w:name="_Hlk50874486"/>
      <w:bookmarkStart w:id="1" w:name="_Hlk52118868"/>
      <w:r w:rsidRPr="00607FF3">
        <w:rPr>
          <w:rFonts w:ascii="Arial" w:hAnsi="Arial" w:cs="Arial"/>
          <w:b/>
          <w:bCs/>
          <w:sz w:val="24"/>
          <w:szCs w:val="24"/>
        </w:rPr>
        <w:t>Cirugía</w:t>
      </w:r>
      <w:r w:rsidR="00762EFC" w:rsidRPr="00607FF3">
        <w:rPr>
          <w:rFonts w:ascii="Arial" w:hAnsi="Arial" w:cs="Arial"/>
          <w:b/>
          <w:bCs/>
          <w:sz w:val="24"/>
          <w:szCs w:val="24"/>
        </w:rPr>
        <w:t xml:space="preserve"> de cabeza y cuello durante la pandemia de COVID-19 en Colombia: </w:t>
      </w:r>
    </w:p>
    <w:p w14:paraId="07DF4E9B" w14:textId="2D1752D1" w:rsidR="00762EFC" w:rsidRPr="00607FF3" w:rsidRDefault="00762EFC" w:rsidP="00607FF3">
      <w:pPr>
        <w:spacing w:line="480" w:lineRule="auto"/>
        <w:contextualSpacing/>
        <w:jc w:val="center"/>
        <w:rPr>
          <w:rFonts w:ascii="Arial" w:hAnsi="Arial" w:cs="Arial"/>
          <w:b/>
          <w:bCs/>
          <w:sz w:val="24"/>
          <w:szCs w:val="24"/>
        </w:rPr>
      </w:pPr>
      <w:r w:rsidRPr="00607FF3">
        <w:rPr>
          <w:rFonts w:ascii="Arial" w:hAnsi="Arial" w:cs="Arial"/>
          <w:b/>
          <w:bCs/>
          <w:sz w:val="24"/>
          <w:szCs w:val="24"/>
        </w:rPr>
        <w:t>Experiencia de un centro de excelencia</w:t>
      </w:r>
    </w:p>
    <w:p w14:paraId="497F20BA" w14:textId="77777777" w:rsidR="00607FF3" w:rsidRPr="00607FF3" w:rsidRDefault="00607FF3" w:rsidP="00607FF3">
      <w:pPr>
        <w:spacing w:line="480" w:lineRule="auto"/>
        <w:contextualSpacing/>
        <w:jc w:val="center"/>
        <w:rPr>
          <w:rFonts w:ascii="Arial" w:hAnsi="Arial" w:cs="Arial"/>
          <w:b/>
          <w:bCs/>
          <w:sz w:val="24"/>
          <w:szCs w:val="24"/>
        </w:rPr>
      </w:pPr>
      <w:r w:rsidRPr="00607FF3">
        <w:rPr>
          <w:rFonts w:ascii="Arial" w:hAnsi="Arial" w:cs="Arial"/>
          <w:b/>
          <w:bCs/>
          <w:sz w:val="24"/>
          <w:szCs w:val="24"/>
        </w:rPr>
        <w:t xml:space="preserve">Head and </w:t>
      </w:r>
      <w:proofErr w:type="spellStart"/>
      <w:r w:rsidRPr="00607FF3">
        <w:rPr>
          <w:rFonts w:ascii="Arial" w:hAnsi="Arial" w:cs="Arial"/>
          <w:b/>
          <w:bCs/>
          <w:sz w:val="24"/>
          <w:szCs w:val="24"/>
        </w:rPr>
        <w:t>neck</w:t>
      </w:r>
      <w:proofErr w:type="spellEnd"/>
      <w:r w:rsidRPr="00607FF3">
        <w:rPr>
          <w:rFonts w:ascii="Arial" w:hAnsi="Arial" w:cs="Arial"/>
          <w:b/>
          <w:bCs/>
          <w:sz w:val="24"/>
          <w:szCs w:val="24"/>
        </w:rPr>
        <w:t xml:space="preserve"> </w:t>
      </w:r>
      <w:proofErr w:type="spellStart"/>
      <w:r w:rsidRPr="00607FF3">
        <w:rPr>
          <w:rFonts w:ascii="Arial" w:hAnsi="Arial" w:cs="Arial"/>
          <w:b/>
          <w:bCs/>
          <w:sz w:val="24"/>
          <w:szCs w:val="24"/>
        </w:rPr>
        <w:t>surgery</w:t>
      </w:r>
      <w:proofErr w:type="spellEnd"/>
      <w:r w:rsidRPr="00607FF3">
        <w:rPr>
          <w:rFonts w:ascii="Arial" w:hAnsi="Arial" w:cs="Arial"/>
          <w:b/>
          <w:bCs/>
          <w:sz w:val="24"/>
          <w:szCs w:val="24"/>
        </w:rPr>
        <w:t xml:space="preserve"> </w:t>
      </w:r>
      <w:proofErr w:type="spellStart"/>
      <w:r w:rsidRPr="00607FF3">
        <w:rPr>
          <w:rFonts w:ascii="Arial" w:hAnsi="Arial" w:cs="Arial"/>
          <w:b/>
          <w:bCs/>
          <w:sz w:val="24"/>
          <w:szCs w:val="24"/>
        </w:rPr>
        <w:t>during</w:t>
      </w:r>
      <w:proofErr w:type="spellEnd"/>
      <w:r w:rsidRPr="00607FF3">
        <w:rPr>
          <w:rFonts w:ascii="Arial" w:hAnsi="Arial" w:cs="Arial"/>
          <w:b/>
          <w:bCs/>
          <w:sz w:val="24"/>
          <w:szCs w:val="24"/>
        </w:rPr>
        <w:t xml:space="preserve"> COVID-19 pandemia in Colombia: </w:t>
      </w:r>
    </w:p>
    <w:p w14:paraId="47F63E8B" w14:textId="638391D9" w:rsidR="00607FF3" w:rsidRPr="00607FF3" w:rsidRDefault="00607FF3" w:rsidP="00607FF3">
      <w:pPr>
        <w:spacing w:line="480" w:lineRule="auto"/>
        <w:contextualSpacing/>
        <w:jc w:val="center"/>
        <w:rPr>
          <w:rFonts w:ascii="Arial" w:hAnsi="Arial" w:cs="Arial"/>
          <w:b/>
          <w:bCs/>
          <w:sz w:val="24"/>
          <w:szCs w:val="24"/>
        </w:rPr>
      </w:pPr>
      <w:proofErr w:type="spellStart"/>
      <w:r w:rsidRPr="00607FF3">
        <w:rPr>
          <w:rFonts w:ascii="Arial" w:hAnsi="Arial" w:cs="Arial"/>
          <w:b/>
          <w:bCs/>
          <w:sz w:val="24"/>
          <w:szCs w:val="24"/>
        </w:rPr>
        <w:t>Experience</w:t>
      </w:r>
      <w:proofErr w:type="spellEnd"/>
      <w:r w:rsidRPr="00607FF3">
        <w:rPr>
          <w:rFonts w:ascii="Arial" w:hAnsi="Arial" w:cs="Arial"/>
          <w:b/>
          <w:bCs/>
          <w:sz w:val="24"/>
          <w:szCs w:val="24"/>
        </w:rPr>
        <w:t xml:space="preserve"> </w:t>
      </w:r>
      <w:proofErr w:type="spellStart"/>
      <w:r w:rsidRPr="00607FF3">
        <w:rPr>
          <w:rFonts w:ascii="Arial" w:hAnsi="Arial" w:cs="Arial"/>
          <w:b/>
          <w:bCs/>
          <w:sz w:val="24"/>
          <w:szCs w:val="24"/>
        </w:rPr>
        <w:t>of</w:t>
      </w:r>
      <w:proofErr w:type="spellEnd"/>
      <w:r w:rsidRPr="00607FF3">
        <w:rPr>
          <w:rFonts w:ascii="Arial" w:hAnsi="Arial" w:cs="Arial"/>
          <w:b/>
          <w:bCs/>
          <w:sz w:val="24"/>
          <w:szCs w:val="24"/>
        </w:rPr>
        <w:t xml:space="preserve"> </w:t>
      </w:r>
      <w:proofErr w:type="spellStart"/>
      <w:r w:rsidRPr="00607FF3">
        <w:rPr>
          <w:rFonts w:ascii="Arial" w:hAnsi="Arial" w:cs="Arial"/>
          <w:b/>
          <w:bCs/>
          <w:sz w:val="24"/>
          <w:szCs w:val="24"/>
        </w:rPr>
        <w:t>an</w:t>
      </w:r>
      <w:proofErr w:type="spellEnd"/>
      <w:r w:rsidRPr="00607FF3">
        <w:rPr>
          <w:rFonts w:ascii="Arial" w:hAnsi="Arial" w:cs="Arial"/>
          <w:b/>
          <w:bCs/>
          <w:sz w:val="24"/>
          <w:szCs w:val="24"/>
        </w:rPr>
        <w:t xml:space="preserve"> </w:t>
      </w:r>
      <w:proofErr w:type="spellStart"/>
      <w:r w:rsidRPr="00607FF3">
        <w:rPr>
          <w:rFonts w:ascii="Arial" w:hAnsi="Arial" w:cs="Arial"/>
          <w:b/>
          <w:bCs/>
          <w:sz w:val="24"/>
          <w:szCs w:val="24"/>
        </w:rPr>
        <w:t>excellence</w:t>
      </w:r>
      <w:proofErr w:type="spellEnd"/>
      <w:r w:rsidRPr="00607FF3">
        <w:rPr>
          <w:rFonts w:ascii="Arial" w:hAnsi="Arial" w:cs="Arial"/>
          <w:b/>
          <w:bCs/>
          <w:sz w:val="24"/>
          <w:szCs w:val="24"/>
        </w:rPr>
        <w:t xml:space="preserve"> center</w:t>
      </w:r>
    </w:p>
    <w:bookmarkEnd w:id="0"/>
    <w:bookmarkEnd w:id="1"/>
    <w:p w14:paraId="08E31C5F" w14:textId="77777777" w:rsidR="005D6595" w:rsidRPr="00607FF3" w:rsidRDefault="005D6595" w:rsidP="00D25B90">
      <w:pPr>
        <w:spacing w:line="480" w:lineRule="auto"/>
        <w:contextualSpacing/>
        <w:rPr>
          <w:rFonts w:ascii="Arial" w:hAnsi="Arial" w:cs="Arial"/>
          <w:b/>
          <w:bCs/>
          <w:sz w:val="24"/>
          <w:szCs w:val="24"/>
        </w:rPr>
      </w:pPr>
      <w:r w:rsidRPr="00607FF3">
        <w:rPr>
          <w:rFonts w:ascii="Arial" w:hAnsi="Arial" w:cs="Arial"/>
          <w:b/>
          <w:bCs/>
          <w:sz w:val="24"/>
          <w:szCs w:val="24"/>
        </w:rPr>
        <w:t>Resumen</w:t>
      </w:r>
    </w:p>
    <w:p w14:paraId="56E39990" w14:textId="77777777" w:rsidR="005D6595" w:rsidRPr="00607FF3" w:rsidRDefault="005D6595" w:rsidP="005D6595">
      <w:pPr>
        <w:spacing w:line="480" w:lineRule="auto"/>
        <w:rPr>
          <w:rFonts w:ascii="Arial" w:hAnsi="Arial" w:cs="Arial"/>
          <w:sz w:val="24"/>
          <w:szCs w:val="24"/>
        </w:rPr>
      </w:pPr>
      <w:r w:rsidRPr="00607FF3">
        <w:rPr>
          <w:rFonts w:ascii="Arial" w:hAnsi="Arial" w:cs="Arial"/>
          <w:b/>
          <w:bCs/>
          <w:sz w:val="24"/>
          <w:szCs w:val="24"/>
        </w:rPr>
        <w:t>Introducción</w:t>
      </w:r>
      <w:r w:rsidRPr="00607FF3">
        <w:rPr>
          <w:rFonts w:ascii="Arial" w:hAnsi="Arial" w:cs="Arial"/>
          <w:sz w:val="24"/>
          <w:szCs w:val="24"/>
        </w:rPr>
        <w:t>: La pandemia por SARS-</w:t>
      </w:r>
      <w:proofErr w:type="spellStart"/>
      <w:r w:rsidRPr="00607FF3">
        <w:rPr>
          <w:rFonts w:ascii="Arial" w:hAnsi="Arial" w:cs="Arial"/>
          <w:sz w:val="24"/>
          <w:szCs w:val="24"/>
        </w:rPr>
        <w:t>CoV</w:t>
      </w:r>
      <w:proofErr w:type="spellEnd"/>
      <w:r w:rsidRPr="00607FF3">
        <w:rPr>
          <w:rFonts w:ascii="Arial" w:hAnsi="Arial" w:cs="Arial"/>
          <w:sz w:val="24"/>
          <w:szCs w:val="24"/>
        </w:rPr>
        <w:t xml:space="preserve"> modificó la prestación de servicios de salud para priorizar el manejo de los casos emergentes. La Asociación Colombiana de Cirugía fue una de las primeras en liderar dichas iniciativas. Este estudio describe el comportamiento de los servicios de salud de un centro especializado en patología de cabeza y cuello en Colombia. </w:t>
      </w:r>
    </w:p>
    <w:p w14:paraId="74872025" w14:textId="6AB1015C" w:rsidR="005D6595" w:rsidRPr="00607FF3" w:rsidRDefault="005D6595" w:rsidP="005D6595">
      <w:pPr>
        <w:spacing w:line="480" w:lineRule="auto"/>
        <w:rPr>
          <w:rFonts w:ascii="Arial" w:hAnsi="Arial" w:cs="Arial"/>
          <w:sz w:val="24"/>
          <w:szCs w:val="24"/>
        </w:rPr>
      </w:pPr>
      <w:r w:rsidRPr="00607FF3">
        <w:rPr>
          <w:rFonts w:ascii="Arial" w:hAnsi="Arial" w:cs="Arial"/>
          <w:b/>
          <w:bCs/>
          <w:sz w:val="24"/>
          <w:szCs w:val="24"/>
        </w:rPr>
        <w:t xml:space="preserve">Métodos: </w:t>
      </w:r>
      <w:r w:rsidRPr="00607FF3">
        <w:rPr>
          <w:rFonts w:ascii="Arial" w:hAnsi="Arial" w:cs="Arial"/>
          <w:sz w:val="24"/>
          <w:szCs w:val="24"/>
        </w:rPr>
        <w:t xml:space="preserve">Este es un análisis retrospectivo de una cohorte prospectiva. Se uso la base de datos administrativa. Las variables analizadas fueron el número y tipo de consultas y procedimientos realizadas en los periodos de enero-julio de 2109 y su comparación con el mismo periodo de 2020. Se realizó un análisis descriptivo usando promedio y desviación estándar y porcentajes. </w:t>
      </w:r>
    </w:p>
    <w:p w14:paraId="7EE92ECA" w14:textId="77777777" w:rsidR="005D6595" w:rsidRPr="00607FF3" w:rsidRDefault="005D6595" w:rsidP="005D6595">
      <w:pPr>
        <w:spacing w:line="480" w:lineRule="auto"/>
        <w:rPr>
          <w:rFonts w:ascii="Arial" w:hAnsi="Arial" w:cs="Arial"/>
          <w:sz w:val="24"/>
          <w:szCs w:val="24"/>
        </w:rPr>
      </w:pPr>
      <w:r w:rsidRPr="00607FF3">
        <w:rPr>
          <w:rFonts w:ascii="Arial" w:hAnsi="Arial" w:cs="Arial"/>
          <w:b/>
          <w:bCs/>
          <w:sz w:val="24"/>
          <w:szCs w:val="24"/>
        </w:rPr>
        <w:t xml:space="preserve">Resultados: </w:t>
      </w:r>
      <w:r w:rsidRPr="00607FF3">
        <w:rPr>
          <w:rFonts w:ascii="Arial" w:hAnsi="Arial" w:cs="Arial"/>
          <w:sz w:val="24"/>
          <w:szCs w:val="24"/>
        </w:rPr>
        <w:t xml:space="preserve">Se analizaron 3521 consultas y 866 procedimientos quirúrgicos. Se observó una caída del número de consultas que alcanzó su punto más bajo en el mes de abril con un 33.9% de disminución El número de consultas de telemedicina aumentó desde marzo de 2020 hasta alcanzar un 98% en el mes de abril. Se observó una caída del número de procedimientos, pero con un aumento compensatorio en junio del 62.5%. A la fecha ningún paciente ni integrantes del equipo de atención ha presentado infección por COVID-19. </w:t>
      </w:r>
    </w:p>
    <w:p w14:paraId="52B4E541" w14:textId="4221C2D3" w:rsidR="005D6595" w:rsidRDefault="005D6595" w:rsidP="005D6595">
      <w:pPr>
        <w:spacing w:line="480" w:lineRule="auto"/>
        <w:rPr>
          <w:rFonts w:ascii="Arial" w:hAnsi="Arial" w:cs="Arial"/>
          <w:sz w:val="24"/>
          <w:szCs w:val="24"/>
        </w:rPr>
      </w:pPr>
      <w:r w:rsidRPr="00607FF3">
        <w:rPr>
          <w:rFonts w:ascii="Arial" w:hAnsi="Arial" w:cs="Arial"/>
          <w:b/>
          <w:bCs/>
          <w:sz w:val="24"/>
          <w:szCs w:val="24"/>
        </w:rPr>
        <w:lastRenderedPageBreak/>
        <w:t xml:space="preserve">Discusión:  </w:t>
      </w:r>
      <w:r w:rsidRPr="00607FF3">
        <w:rPr>
          <w:rFonts w:ascii="Arial" w:hAnsi="Arial" w:cs="Arial"/>
          <w:sz w:val="24"/>
          <w:szCs w:val="24"/>
        </w:rPr>
        <w:t xml:space="preserve">La pandemia de COVID-19 tuvo un efecto importante en el </w:t>
      </w:r>
      <w:r w:rsidR="00290EDB" w:rsidRPr="00607FF3">
        <w:rPr>
          <w:rFonts w:ascii="Arial" w:hAnsi="Arial" w:cs="Arial"/>
          <w:sz w:val="24"/>
          <w:szCs w:val="24"/>
        </w:rPr>
        <w:t>número</w:t>
      </w:r>
      <w:r w:rsidRPr="00607FF3">
        <w:rPr>
          <w:rFonts w:ascii="Arial" w:hAnsi="Arial" w:cs="Arial"/>
          <w:sz w:val="24"/>
          <w:szCs w:val="24"/>
        </w:rPr>
        <w:t xml:space="preserve"> de consultas y de procedimientos quirúrgicos de cabeza y cuello.  La estrategia de telemedicina ayuda a compensar la disminución del acceso a la atención especializada. </w:t>
      </w:r>
    </w:p>
    <w:p w14:paraId="243BF0D8" w14:textId="0972249B" w:rsidR="00BA1405" w:rsidRDefault="00BA1405" w:rsidP="005D6595">
      <w:pPr>
        <w:spacing w:line="480" w:lineRule="auto"/>
        <w:rPr>
          <w:rFonts w:ascii="Arial" w:hAnsi="Arial" w:cs="Arial"/>
          <w:sz w:val="24"/>
          <w:szCs w:val="24"/>
        </w:rPr>
      </w:pPr>
      <w:r>
        <w:rPr>
          <w:rFonts w:ascii="Arial" w:hAnsi="Arial" w:cs="Arial"/>
          <w:sz w:val="24"/>
          <w:szCs w:val="24"/>
        </w:rPr>
        <w:t>Palabras clave: cirugía; pandemia; COVID-19; servicios de salud.</w:t>
      </w:r>
    </w:p>
    <w:p w14:paraId="1A4B8E14" w14:textId="60E16663" w:rsidR="00BA1405" w:rsidRPr="00BA1405" w:rsidRDefault="00BA1405" w:rsidP="005D6595">
      <w:pPr>
        <w:spacing w:line="480" w:lineRule="auto"/>
        <w:rPr>
          <w:rFonts w:ascii="Arial" w:hAnsi="Arial" w:cs="Arial"/>
          <w:b/>
          <w:bCs/>
          <w:sz w:val="24"/>
          <w:szCs w:val="24"/>
        </w:rPr>
      </w:pPr>
      <w:proofErr w:type="spellStart"/>
      <w:r w:rsidRPr="00BA1405">
        <w:rPr>
          <w:rFonts w:ascii="Arial" w:hAnsi="Arial" w:cs="Arial"/>
          <w:b/>
          <w:bCs/>
          <w:sz w:val="24"/>
          <w:szCs w:val="24"/>
        </w:rPr>
        <w:t>Abstract</w:t>
      </w:r>
      <w:proofErr w:type="spellEnd"/>
    </w:p>
    <w:p w14:paraId="72C30794" w14:textId="77777777" w:rsidR="00BA1405" w:rsidRPr="00BA1405" w:rsidRDefault="00BA1405" w:rsidP="00BA1405">
      <w:pPr>
        <w:spacing w:line="480" w:lineRule="auto"/>
        <w:contextualSpacing/>
        <w:rPr>
          <w:rFonts w:ascii="Arial" w:hAnsi="Arial" w:cs="Arial"/>
          <w:sz w:val="24"/>
          <w:szCs w:val="24"/>
        </w:rPr>
      </w:pPr>
      <w:proofErr w:type="spellStart"/>
      <w:r w:rsidRPr="00BA1405">
        <w:rPr>
          <w:rFonts w:ascii="Arial" w:hAnsi="Arial" w:cs="Arial"/>
          <w:b/>
          <w:bCs/>
          <w:sz w:val="24"/>
          <w:szCs w:val="24"/>
        </w:rPr>
        <w:t>Introduction</w:t>
      </w:r>
      <w:proofErr w:type="spellEnd"/>
      <w:r w:rsidRPr="00BA1405">
        <w:rPr>
          <w:rFonts w:ascii="Arial" w:hAnsi="Arial" w:cs="Arial"/>
          <w:b/>
          <w:bCs/>
          <w:sz w:val="24"/>
          <w:szCs w:val="24"/>
        </w:rPr>
        <w:t xml:space="preserve">: </w:t>
      </w:r>
      <w:proofErr w:type="spellStart"/>
      <w:r w:rsidRPr="00BA1405">
        <w:rPr>
          <w:rFonts w:ascii="Arial" w:hAnsi="Arial" w:cs="Arial"/>
          <w:sz w:val="24"/>
          <w:szCs w:val="24"/>
        </w:rPr>
        <w:t>The</w:t>
      </w:r>
      <w:proofErr w:type="spellEnd"/>
      <w:r w:rsidRPr="00BA1405">
        <w:rPr>
          <w:rFonts w:ascii="Arial" w:hAnsi="Arial" w:cs="Arial"/>
          <w:sz w:val="24"/>
          <w:szCs w:val="24"/>
        </w:rPr>
        <w:t xml:space="preserve"> SARS-</w:t>
      </w:r>
      <w:proofErr w:type="spellStart"/>
      <w:r w:rsidRPr="00BA1405">
        <w:rPr>
          <w:rFonts w:ascii="Arial" w:hAnsi="Arial" w:cs="Arial"/>
          <w:sz w:val="24"/>
          <w:szCs w:val="24"/>
        </w:rPr>
        <w:t>CoV</w:t>
      </w:r>
      <w:proofErr w:type="spellEnd"/>
      <w:r w:rsidRPr="00BA1405">
        <w:rPr>
          <w:rFonts w:ascii="Arial" w:hAnsi="Arial" w:cs="Arial"/>
          <w:sz w:val="24"/>
          <w:szCs w:val="24"/>
        </w:rPr>
        <w:t xml:space="preserve"> </w:t>
      </w:r>
      <w:proofErr w:type="spellStart"/>
      <w:r w:rsidRPr="00BA1405">
        <w:rPr>
          <w:rFonts w:ascii="Arial" w:hAnsi="Arial" w:cs="Arial"/>
          <w:sz w:val="24"/>
          <w:szCs w:val="24"/>
        </w:rPr>
        <w:t>pandemic</w:t>
      </w:r>
      <w:proofErr w:type="spellEnd"/>
      <w:r w:rsidRPr="00BA1405">
        <w:rPr>
          <w:rFonts w:ascii="Arial" w:hAnsi="Arial" w:cs="Arial"/>
          <w:sz w:val="24"/>
          <w:szCs w:val="24"/>
        </w:rPr>
        <w:t xml:space="preserve"> </w:t>
      </w:r>
      <w:proofErr w:type="spellStart"/>
      <w:r w:rsidRPr="00BA1405">
        <w:rPr>
          <w:rFonts w:ascii="Arial" w:hAnsi="Arial" w:cs="Arial"/>
          <w:sz w:val="24"/>
          <w:szCs w:val="24"/>
        </w:rPr>
        <w:t>modified</w:t>
      </w:r>
      <w:proofErr w:type="spellEnd"/>
      <w:r w:rsidRPr="00BA1405">
        <w:rPr>
          <w:rFonts w:ascii="Arial" w:hAnsi="Arial" w:cs="Arial"/>
          <w:sz w:val="24"/>
          <w:szCs w:val="24"/>
        </w:rPr>
        <w:t xml:space="preserve"> </w:t>
      </w:r>
      <w:proofErr w:type="spellStart"/>
      <w:r w:rsidRPr="00BA1405">
        <w:rPr>
          <w:rFonts w:ascii="Arial" w:hAnsi="Arial" w:cs="Arial"/>
          <w:sz w:val="24"/>
          <w:szCs w:val="24"/>
        </w:rPr>
        <w:t>the</w:t>
      </w:r>
      <w:proofErr w:type="spellEnd"/>
      <w:r w:rsidRPr="00BA1405">
        <w:rPr>
          <w:rFonts w:ascii="Arial" w:hAnsi="Arial" w:cs="Arial"/>
          <w:sz w:val="24"/>
          <w:szCs w:val="24"/>
        </w:rPr>
        <w:t xml:space="preserve"> </w:t>
      </w:r>
      <w:proofErr w:type="spellStart"/>
      <w:r w:rsidRPr="00BA1405">
        <w:rPr>
          <w:rFonts w:ascii="Arial" w:hAnsi="Arial" w:cs="Arial"/>
          <w:sz w:val="24"/>
          <w:szCs w:val="24"/>
        </w:rPr>
        <w:t>provision</w:t>
      </w:r>
      <w:proofErr w:type="spellEnd"/>
      <w:r w:rsidRPr="00BA1405">
        <w:rPr>
          <w:rFonts w:ascii="Arial" w:hAnsi="Arial" w:cs="Arial"/>
          <w:sz w:val="24"/>
          <w:szCs w:val="24"/>
        </w:rPr>
        <w:t xml:space="preserve"> </w:t>
      </w:r>
      <w:proofErr w:type="spellStart"/>
      <w:r w:rsidRPr="00BA1405">
        <w:rPr>
          <w:rFonts w:ascii="Arial" w:hAnsi="Arial" w:cs="Arial"/>
          <w:sz w:val="24"/>
          <w:szCs w:val="24"/>
        </w:rPr>
        <w:t>of</w:t>
      </w:r>
      <w:proofErr w:type="spellEnd"/>
      <w:r w:rsidRPr="00BA1405">
        <w:rPr>
          <w:rFonts w:ascii="Arial" w:hAnsi="Arial" w:cs="Arial"/>
          <w:sz w:val="24"/>
          <w:szCs w:val="24"/>
        </w:rPr>
        <w:t xml:space="preserve"> </w:t>
      </w:r>
      <w:proofErr w:type="spellStart"/>
      <w:r w:rsidRPr="00BA1405">
        <w:rPr>
          <w:rFonts w:ascii="Arial" w:hAnsi="Arial" w:cs="Arial"/>
          <w:sz w:val="24"/>
          <w:szCs w:val="24"/>
        </w:rPr>
        <w:t>health</w:t>
      </w:r>
      <w:proofErr w:type="spellEnd"/>
      <w:r w:rsidRPr="00BA1405">
        <w:rPr>
          <w:rFonts w:ascii="Arial" w:hAnsi="Arial" w:cs="Arial"/>
          <w:sz w:val="24"/>
          <w:szCs w:val="24"/>
        </w:rPr>
        <w:t xml:space="preserve"> </w:t>
      </w:r>
      <w:proofErr w:type="spellStart"/>
      <w:r w:rsidRPr="00BA1405">
        <w:rPr>
          <w:rFonts w:ascii="Arial" w:hAnsi="Arial" w:cs="Arial"/>
          <w:sz w:val="24"/>
          <w:szCs w:val="24"/>
        </w:rPr>
        <w:t>services</w:t>
      </w:r>
      <w:proofErr w:type="spellEnd"/>
      <w:r w:rsidRPr="00BA1405">
        <w:rPr>
          <w:rFonts w:ascii="Arial" w:hAnsi="Arial" w:cs="Arial"/>
          <w:sz w:val="24"/>
          <w:szCs w:val="24"/>
        </w:rPr>
        <w:t xml:space="preserve"> </w:t>
      </w:r>
      <w:proofErr w:type="spellStart"/>
      <w:r w:rsidRPr="00BA1405">
        <w:rPr>
          <w:rFonts w:ascii="Arial" w:hAnsi="Arial" w:cs="Arial"/>
          <w:sz w:val="24"/>
          <w:szCs w:val="24"/>
        </w:rPr>
        <w:t>to</w:t>
      </w:r>
      <w:proofErr w:type="spellEnd"/>
      <w:r w:rsidRPr="00BA1405">
        <w:rPr>
          <w:rFonts w:ascii="Arial" w:hAnsi="Arial" w:cs="Arial"/>
          <w:sz w:val="24"/>
          <w:szCs w:val="24"/>
        </w:rPr>
        <w:t xml:space="preserve"> </w:t>
      </w:r>
      <w:proofErr w:type="spellStart"/>
      <w:r w:rsidRPr="00BA1405">
        <w:rPr>
          <w:rFonts w:ascii="Arial" w:hAnsi="Arial" w:cs="Arial"/>
          <w:sz w:val="24"/>
          <w:szCs w:val="24"/>
        </w:rPr>
        <w:t>prioritize</w:t>
      </w:r>
      <w:proofErr w:type="spellEnd"/>
      <w:r w:rsidRPr="00BA1405">
        <w:rPr>
          <w:rFonts w:ascii="Arial" w:hAnsi="Arial" w:cs="Arial"/>
          <w:sz w:val="24"/>
          <w:szCs w:val="24"/>
        </w:rPr>
        <w:t xml:space="preserve"> </w:t>
      </w:r>
      <w:proofErr w:type="spellStart"/>
      <w:r w:rsidRPr="00BA1405">
        <w:rPr>
          <w:rFonts w:ascii="Arial" w:hAnsi="Arial" w:cs="Arial"/>
          <w:sz w:val="24"/>
          <w:szCs w:val="24"/>
        </w:rPr>
        <w:t>the</w:t>
      </w:r>
      <w:proofErr w:type="spellEnd"/>
      <w:r w:rsidRPr="00BA1405">
        <w:rPr>
          <w:rFonts w:ascii="Arial" w:hAnsi="Arial" w:cs="Arial"/>
          <w:sz w:val="24"/>
          <w:szCs w:val="24"/>
        </w:rPr>
        <w:t xml:space="preserve"> </w:t>
      </w:r>
      <w:proofErr w:type="spellStart"/>
      <w:r w:rsidRPr="00BA1405">
        <w:rPr>
          <w:rFonts w:ascii="Arial" w:hAnsi="Arial" w:cs="Arial"/>
          <w:sz w:val="24"/>
          <w:szCs w:val="24"/>
        </w:rPr>
        <w:t>management</w:t>
      </w:r>
      <w:proofErr w:type="spellEnd"/>
      <w:r w:rsidRPr="00BA1405">
        <w:rPr>
          <w:rFonts w:ascii="Arial" w:hAnsi="Arial" w:cs="Arial"/>
          <w:sz w:val="24"/>
          <w:szCs w:val="24"/>
        </w:rPr>
        <w:t xml:space="preserve"> </w:t>
      </w:r>
      <w:proofErr w:type="spellStart"/>
      <w:r w:rsidRPr="00BA1405">
        <w:rPr>
          <w:rFonts w:ascii="Arial" w:hAnsi="Arial" w:cs="Arial"/>
          <w:sz w:val="24"/>
          <w:szCs w:val="24"/>
        </w:rPr>
        <w:t>of</w:t>
      </w:r>
      <w:proofErr w:type="spellEnd"/>
      <w:r w:rsidRPr="00BA1405">
        <w:rPr>
          <w:rFonts w:ascii="Arial" w:hAnsi="Arial" w:cs="Arial"/>
          <w:sz w:val="24"/>
          <w:szCs w:val="24"/>
        </w:rPr>
        <w:t xml:space="preserve"> </w:t>
      </w:r>
      <w:proofErr w:type="spellStart"/>
      <w:r w:rsidRPr="00BA1405">
        <w:rPr>
          <w:rFonts w:ascii="Arial" w:hAnsi="Arial" w:cs="Arial"/>
          <w:sz w:val="24"/>
          <w:szCs w:val="24"/>
        </w:rPr>
        <w:t>emerging</w:t>
      </w:r>
      <w:proofErr w:type="spellEnd"/>
      <w:r w:rsidRPr="00BA1405">
        <w:rPr>
          <w:rFonts w:ascii="Arial" w:hAnsi="Arial" w:cs="Arial"/>
          <w:sz w:val="24"/>
          <w:szCs w:val="24"/>
        </w:rPr>
        <w:t xml:space="preserve"> cases. </w:t>
      </w:r>
      <w:proofErr w:type="spellStart"/>
      <w:r w:rsidRPr="00BA1405">
        <w:rPr>
          <w:rFonts w:ascii="Arial" w:hAnsi="Arial" w:cs="Arial"/>
          <w:sz w:val="24"/>
          <w:szCs w:val="24"/>
        </w:rPr>
        <w:t>The</w:t>
      </w:r>
      <w:proofErr w:type="spellEnd"/>
      <w:r w:rsidRPr="00BA1405">
        <w:rPr>
          <w:rFonts w:ascii="Arial" w:hAnsi="Arial" w:cs="Arial"/>
          <w:sz w:val="24"/>
          <w:szCs w:val="24"/>
        </w:rPr>
        <w:t xml:space="preserve"> </w:t>
      </w:r>
      <w:proofErr w:type="spellStart"/>
      <w:r w:rsidRPr="00BA1405">
        <w:rPr>
          <w:rFonts w:ascii="Arial" w:hAnsi="Arial" w:cs="Arial"/>
          <w:sz w:val="24"/>
          <w:szCs w:val="24"/>
        </w:rPr>
        <w:t>Colombian</w:t>
      </w:r>
      <w:proofErr w:type="spellEnd"/>
      <w:r w:rsidRPr="00BA1405">
        <w:rPr>
          <w:rFonts w:ascii="Arial" w:hAnsi="Arial" w:cs="Arial"/>
          <w:sz w:val="24"/>
          <w:szCs w:val="24"/>
        </w:rPr>
        <w:t xml:space="preserve"> </w:t>
      </w:r>
      <w:proofErr w:type="spellStart"/>
      <w:r w:rsidRPr="00BA1405">
        <w:rPr>
          <w:rFonts w:ascii="Arial" w:hAnsi="Arial" w:cs="Arial"/>
          <w:sz w:val="24"/>
          <w:szCs w:val="24"/>
        </w:rPr>
        <w:t>Association</w:t>
      </w:r>
      <w:proofErr w:type="spellEnd"/>
      <w:r w:rsidRPr="00BA1405">
        <w:rPr>
          <w:rFonts w:ascii="Arial" w:hAnsi="Arial" w:cs="Arial"/>
          <w:sz w:val="24"/>
          <w:szCs w:val="24"/>
        </w:rPr>
        <w:t xml:space="preserve"> </w:t>
      </w:r>
      <w:proofErr w:type="spellStart"/>
      <w:r w:rsidRPr="00BA1405">
        <w:rPr>
          <w:rFonts w:ascii="Arial" w:hAnsi="Arial" w:cs="Arial"/>
          <w:sz w:val="24"/>
          <w:szCs w:val="24"/>
        </w:rPr>
        <w:t>of</w:t>
      </w:r>
      <w:proofErr w:type="spellEnd"/>
      <w:r w:rsidRPr="00BA1405">
        <w:rPr>
          <w:rFonts w:ascii="Arial" w:hAnsi="Arial" w:cs="Arial"/>
          <w:sz w:val="24"/>
          <w:szCs w:val="24"/>
        </w:rPr>
        <w:t xml:space="preserve"> </w:t>
      </w:r>
      <w:proofErr w:type="spellStart"/>
      <w:r w:rsidRPr="00BA1405">
        <w:rPr>
          <w:rFonts w:ascii="Arial" w:hAnsi="Arial" w:cs="Arial"/>
          <w:sz w:val="24"/>
          <w:szCs w:val="24"/>
        </w:rPr>
        <w:t>Surgery</w:t>
      </w:r>
      <w:proofErr w:type="spellEnd"/>
      <w:r w:rsidRPr="00BA1405">
        <w:rPr>
          <w:rFonts w:ascii="Arial" w:hAnsi="Arial" w:cs="Arial"/>
          <w:sz w:val="24"/>
          <w:szCs w:val="24"/>
        </w:rPr>
        <w:t xml:space="preserve"> </w:t>
      </w:r>
      <w:proofErr w:type="spellStart"/>
      <w:r w:rsidRPr="00BA1405">
        <w:rPr>
          <w:rFonts w:ascii="Arial" w:hAnsi="Arial" w:cs="Arial"/>
          <w:sz w:val="24"/>
          <w:szCs w:val="24"/>
        </w:rPr>
        <w:t>was</w:t>
      </w:r>
      <w:proofErr w:type="spellEnd"/>
      <w:r w:rsidRPr="00BA1405">
        <w:rPr>
          <w:rFonts w:ascii="Arial" w:hAnsi="Arial" w:cs="Arial"/>
          <w:sz w:val="24"/>
          <w:szCs w:val="24"/>
        </w:rPr>
        <w:t xml:space="preserve"> </w:t>
      </w:r>
      <w:proofErr w:type="spellStart"/>
      <w:r w:rsidRPr="00BA1405">
        <w:rPr>
          <w:rFonts w:ascii="Arial" w:hAnsi="Arial" w:cs="Arial"/>
          <w:sz w:val="24"/>
          <w:szCs w:val="24"/>
        </w:rPr>
        <w:t>one</w:t>
      </w:r>
      <w:proofErr w:type="spellEnd"/>
      <w:r w:rsidRPr="00BA1405">
        <w:rPr>
          <w:rFonts w:ascii="Arial" w:hAnsi="Arial" w:cs="Arial"/>
          <w:sz w:val="24"/>
          <w:szCs w:val="24"/>
        </w:rPr>
        <w:t xml:space="preserve"> </w:t>
      </w:r>
      <w:proofErr w:type="spellStart"/>
      <w:r w:rsidRPr="00BA1405">
        <w:rPr>
          <w:rFonts w:ascii="Arial" w:hAnsi="Arial" w:cs="Arial"/>
          <w:sz w:val="24"/>
          <w:szCs w:val="24"/>
        </w:rPr>
        <w:t>of</w:t>
      </w:r>
      <w:proofErr w:type="spellEnd"/>
      <w:r w:rsidRPr="00BA1405">
        <w:rPr>
          <w:rFonts w:ascii="Arial" w:hAnsi="Arial" w:cs="Arial"/>
          <w:sz w:val="24"/>
          <w:szCs w:val="24"/>
        </w:rPr>
        <w:t xml:space="preserve"> </w:t>
      </w:r>
      <w:proofErr w:type="spellStart"/>
      <w:r w:rsidRPr="00BA1405">
        <w:rPr>
          <w:rFonts w:ascii="Arial" w:hAnsi="Arial" w:cs="Arial"/>
          <w:sz w:val="24"/>
          <w:szCs w:val="24"/>
        </w:rPr>
        <w:t>the</w:t>
      </w:r>
      <w:proofErr w:type="spellEnd"/>
      <w:r w:rsidRPr="00BA1405">
        <w:rPr>
          <w:rFonts w:ascii="Arial" w:hAnsi="Arial" w:cs="Arial"/>
          <w:sz w:val="24"/>
          <w:szCs w:val="24"/>
        </w:rPr>
        <w:t xml:space="preserve"> </w:t>
      </w:r>
      <w:proofErr w:type="spellStart"/>
      <w:r w:rsidRPr="00BA1405">
        <w:rPr>
          <w:rFonts w:ascii="Arial" w:hAnsi="Arial" w:cs="Arial"/>
          <w:sz w:val="24"/>
          <w:szCs w:val="24"/>
        </w:rPr>
        <w:t>first</w:t>
      </w:r>
      <w:proofErr w:type="spellEnd"/>
      <w:r w:rsidRPr="00BA1405">
        <w:rPr>
          <w:rFonts w:ascii="Arial" w:hAnsi="Arial" w:cs="Arial"/>
          <w:sz w:val="24"/>
          <w:szCs w:val="24"/>
        </w:rPr>
        <w:t xml:space="preserve"> </w:t>
      </w:r>
      <w:proofErr w:type="spellStart"/>
      <w:r w:rsidRPr="00BA1405">
        <w:rPr>
          <w:rFonts w:ascii="Arial" w:hAnsi="Arial" w:cs="Arial"/>
          <w:sz w:val="24"/>
          <w:szCs w:val="24"/>
        </w:rPr>
        <w:t>to</w:t>
      </w:r>
      <w:proofErr w:type="spellEnd"/>
      <w:r w:rsidRPr="00BA1405">
        <w:rPr>
          <w:rFonts w:ascii="Arial" w:hAnsi="Arial" w:cs="Arial"/>
          <w:sz w:val="24"/>
          <w:szCs w:val="24"/>
        </w:rPr>
        <w:t xml:space="preserve"> lead </w:t>
      </w:r>
      <w:proofErr w:type="spellStart"/>
      <w:r w:rsidRPr="00BA1405">
        <w:rPr>
          <w:rFonts w:ascii="Arial" w:hAnsi="Arial" w:cs="Arial"/>
          <w:sz w:val="24"/>
          <w:szCs w:val="24"/>
        </w:rPr>
        <w:t>these</w:t>
      </w:r>
      <w:proofErr w:type="spellEnd"/>
      <w:r w:rsidRPr="00BA1405">
        <w:rPr>
          <w:rFonts w:ascii="Arial" w:hAnsi="Arial" w:cs="Arial"/>
          <w:sz w:val="24"/>
          <w:szCs w:val="24"/>
        </w:rPr>
        <w:t xml:space="preserve"> </w:t>
      </w:r>
      <w:proofErr w:type="spellStart"/>
      <w:r w:rsidRPr="00BA1405">
        <w:rPr>
          <w:rFonts w:ascii="Arial" w:hAnsi="Arial" w:cs="Arial"/>
          <w:sz w:val="24"/>
          <w:szCs w:val="24"/>
        </w:rPr>
        <w:t>initiatives</w:t>
      </w:r>
      <w:proofErr w:type="spellEnd"/>
      <w:r w:rsidRPr="00BA1405">
        <w:rPr>
          <w:rFonts w:ascii="Arial" w:hAnsi="Arial" w:cs="Arial"/>
          <w:sz w:val="24"/>
          <w:szCs w:val="24"/>
        </w:rPr>
        <w:t xml:space="preserve">. </w:t>
      </w:r>
      <w:proofErr w:type="spellStart"/>
      <w:r w:rsidRPr="00BA1405">
        <w:rPr>
          <w:rFonts w:ascii="Arial" w:hAnsi="Arial" w:cs="Arial"/>
          <w:sz w:val="24"/>
          <w:szCs w:val="24"/>
        </w:rPr>
        <w:t>This</w:t>
      </w:r>
      <w:proofErr w:type="spellEnd"/>
      <w:r w:rsidRPr="00BA1405">
        <w:rPr>
          <w:rFonts w:ascii="Arial" w:hAnsi="Arial" w:cs="Arial"/>
          <w:sz w:val="24"/>
          <w:szCs w:val="24"/>
        </w:rPr>
        <w:t xml:space="preserve"> </w:t>
      </w:r>
      <w:proofErr w:type="spellStart"/>
      <w:r w:rsidRPr="00BA1405">
        <w:rPr>
          <w:rFonts w:ascii="Arial" w:hAnsi="Arial" w:cs="Arial"/>
          <w:sz w:val="24"/>
          <w:szCs w:val="24"/>
        </w:rPr>
        <w:t>study</w:t>
      </w:r>
      <w:proofErr w:type="spellEnd"/>
      <w:r w:rsidRPr="00BA1405">
        <w:rPr>
          <w:rFonts w:ascii="Arial" w:hAnsi="Arial" w:cs="Arial"/>
          <w:sz w:val="24"/>
          <w:szCs w:val="24"/>
        </w:rPr>
        <w:t xml:space="preserve"> describes </w:t>
      </w:r>
      <w:proofErr w:type="spellStart"/>
      <w:r w:rsidRPr="00BA1405">
        <w:rPr>
          <w:rFonts w:ascii="Arial" w:hAnsi="Arial" w:cs="Arial"/>
          <w:sz w:val="24"/>
          <w:szCs w:val="24"/>
        </w:rPr>
        <w:t>the</w:t>
      </w:r>
      <w:proofErr w:type="spellEnd"/>
      <w:r w:rsidRPr="00BA1405">
        <w:rPr>
          <w:rFonts w:ascii="Arial" w:hAnsi="Arial" w:cs="Arial"/>
          <w:sz w:val="24"/>
          <w:szCs w:val="24"/>
        </w:rPr>
        <w:t xml:space="preserve"> </w:t>
      </w:r>
      <w:proofErr w:type="spellStart"/>
      <w:r w:rsidRPr="00BA1405">
        <w:rPr>
          <w:rFonts w:ascii="Arial" w:hAnsi="Arial" w:cs="Arial"/>
          <w:sz w:val="24"/>
          <w:szCs w:val="24"/>
        </w:rPr>
        <w:t>behavior</w:t>
      </w:r>
      <w:proofErr w:type="spellEnd"/>
      <w:r w:rsidRPr="00BA1405">
        <w:rPr>
          <w:rFonts w:ascii="Arial" w:hAnsi="Arial" w:cs="Arial"/>
          <w:sz w:val="24"/>
          <w:szCs w:val="24"/>
        </w:rPr>
        <w:t xml:space="preserve"> </w:t>
      </w:r>
      <w:proofErr w:type="spellStart"/>
      <w:r w:rsidRPr="00BA1405">
        <w:rPr>
          <w:rFonts w:ascii="Arial" w:hAnsi="Arial" w:cs="Arial"/>
          <w:sz w:val="24"/>
          <w:szCs w:val="24"/>
        </w:rPr>
        <w:t>of</w:t>
      </w:r>
      <w:proofErr w:type="spellEnd"/>
      <w:r w:rsidRPr="00BA1405">
        <w:rPr>
          <w:rFonts w:ascii="Arial" w:hAnsi="Arial" w:cs="Arial"/>
          <w:sz w:val="24"/>
          <w:szCs w:val="24"/>
        </w:rPr>
        <w:t xml:space="preserve"> </w:t>
      </w:r>
      <w:proofErr w:type="spellStart"/>
      <w:r w:rsidRPr="00BA1405">
        <w:rPr>
          <w:rFonts w:ascii="Arial" w:hAnsi="Arial" w:cs="Arial"/>
          <w:sz w:val="24"/>
          <w:szCs w:val="24"/>
        </w:rPr>
        <w:t>the</w:t>
      </w:r>
      <w:proofErr w:type="spellEnd"/>
      <w:r w:rsidRPr="00BA1405">
        <w:rPr>
          <w:rFonts w:ascii="Arial" w:hAnsi="Arial" w:cs="Arial"/>
          <w:sz w:val="24"/>
          <w:szCs w:val="24"/>
        </w:rPr>
        <w:t xml:space="preserve"> </w:t>
      </w:r>
      <w:proofErr w:type="spellStart"/>
      <w:r w:rsidRPr="00BA1405">
        <w:rPr>
          <w:rFonts w:ascii="Arial" w:hAnsi="Arial" w:cs="Arial"/>
          <w:sz w:val="24"/>
          <w:szCs w:val="24"/>
        </w:rPr>
        <w:t>health</w:t>
      </w:r>
      <w:proofErr w:type="spellEnd"/>
      <w:r w:rsidRPr="00BA1405">
        <w:rPr>
          <w:rFonts w:ascii="Arial" w:hAnsi="Arial" w:cs="Arial"/>
          <w:sz w:val="24"/>
          <w:szCs w:val="24"/>
        </w:rPr>
        <w:t xml:space="preserve"> </w:t>
      </w:r>
      <w:proofErr w:type="spellStart"/>
      <w:r w:rsidRPr="00BA1405">
        <w:rPr>
          <w:rFonts w:ascii="Arial" w:hAnsi="Arial" w:cs="Arial"/>
          <w:sz w:val="24"/>
          <w:szCs w:val="24"/>
        </w:rPr>
        <w:t>services</w:t>
      </w:r>
      <w:proofErr w:type="spellEnd"/>
      <w:r w:rsidRPr="00BA1405">
        <w:rPr>
          <w:rFonts w:ascii="Arial" w:hAnsi="Arial" w:cs="Arial"/>
          <w:sz w:val="24"/>
          <w:szCs w:val="24"/>
        </w:rPr>
        <w:t xml:space="preserve"> </w:t>
      </w:r>
      <w:proofErr w:type="spellStart"/>
      <w:r w:rsidRPr="00BA1405">
        <w:rPr>
          <w:rFonts w:ascii="Arial" w:hAnsi="Arial" w:cs="Arial"/>
          <w:sz w:val="24"/>
          <w:szCs w:val="24"/>
        </w:rPr>
        <w:t>of</w:t>
      </w:r>
      <w:proofErr w:type="spellEnd"/>
      <w:r w:rsidRPr="00BA1405">
        <w:rPr>
          <w:rFonts w:ascii="Arial" w:hAnsi="Arial" w:cs="Arial"/>
          <w:sz w:val="24"/>
          <w:szCs w:val="24"/>
        </w:rPr>
        <w:t xml:space="preserve"> a center </w:t>
      </w:r>
      <w:proofErr w:type="spellStart"/>
      <w:r w:rsidRPr="00BA1405">
        <w:rPr>
          <w:rFonts w:ascii="Arial" w:hAnsi="Arial" w:cs="Arial"/>
          <w:sz w:val="24"/>
          <w:szCs w:val="24"/>
        </w:rPr>
        <w:t>specialized</w:t>
      </w:r>
      <w:proofErr w:type="spellEnd"/>
      <w:r w:rsidRPr="00BA1405">
        <w:rPr>
          <w:rFonts w:ascii="Arial" w:hAnsi="Arial" w:cs="Arial"/>
          <w:sz w:val="24"/>
          <w:szCs w:val="24"/>
        </w:rPr>
        <w:t xml:space="preserve"> in head and </w:t>
      </w:r>
      <w:proofErr w:type="spellStart"/>
      <w:r w:rsidRPr="00BA1405">
        <w:rPr>
          <w:rFonts w:ascii="Arial" w:hAnsi="Arial" w:cs="Arial"/>
          <w:sz w:val="24"/>
          <w:szCs w:val="24"/>
        </w:rPr>
        <w:t>neck</w:t>
      </w:r>
      <w:proofErr w:type="spellEnd"/>
      <w:r w:rsidRPr="00BA1405">
        <w:rPr>
          <w:rFonts w:ascii="Arial" w:hAnsi="Arial" w:cs="Arial"/>
          <w:sz w:val="24"/>
          <w:szCs w:val="24"/>
        </w:rPr>
        <w:t xml:space="preserve"> </w:t>
      </w:r>
      <w:proofErr w:type="spellStart"/>
      <w:r w:rsidRPr="00BA1405">
        <w:rPr>
          <w:rFonts w:ascii="Arial" w:hAnsi="Arial" w:cs="Arial"/>
          <w:sz w:val="24"/>
          <w:szCs w:val="24"/>
        </w:rPr>
        <w:t>pathology</w:t>
      </w:r>
      <w:proofErr w:type="spellEnd"/>
      <w:r w:rsidRPr="00BA1405">
        <w:rPr>
          <w:rFonts w:ascii="Arial" w:hAnsi="Arial" w:cs="Arial"/>
          <w:sz w:val="24"/>
          <w:szCs w:val="24"/>
        </w:rPr>
        <w:t xml:space="preserve"> in Colombia.</w:t>
      </w:r>
    </w:p>
    <w:p w14:paraId="7CB9D8E1" w14:textId="77777777" w:rsidR="00BA1405" w:rsidRPr="00BA1405" w:rsidRDefault="00BA1405" w:rsidP="00BA1405">
      <w:pPr>
        <w:spacing w:line="480" w:lineRule="auto"/>
        <w:contextualSpacing/>
        <w:rPr>
          <w:rFonts w:ascii="Arial" w:hAnsi="Arial" w:cs="Arial"/>
          <w:sz w:val="24"/>
          <w:szCs w:val="24"/>
        </w:rPr>
      </w:pPr>
      <w:proofErr w:type="spellStart"/>
      <w:r w:rsidRPr="00BA1405">
        <w:rPr>
          <w:rFonts w:ascii="Arial" w:hAnsi="Arial" w:cs="Arial"/>
          <w:b/>
          <w:bCs/>
          <w:sz w:val="24"/>
          <w:szCs w:val="24"/>
        </w:rPr>
        <w:t>Methods</w:t>
      </w:r>
      <w:proofErr w:type="spellEnd"/>
      <w:r w:rsidRPr="00BA1405">
        <w:rPr>
          <w:rFonts w:ascii="Arial" w:hAnsi="Arial" w:cs="Arial"/>
          <w:b/>
          <w:bCs/>
          <w:sz w:val="24"/>
          <w:szCs w:val="24"/>
        </w:rPr>
        <w:t xml:space="preserve">: </w:t>
      </w:r>
      <w:proofErr w:type="spellStart"/>
      <w:r w:rsidRPr="00BA1405">
        <w:rPr>
          <w:rFonts w:ascii="Arial" w:hAnsi="Arial" w:cs="Arial"/>
          <w:sz w:val="24"/>
          <w:szCs w:val="24"/>
        </w:rPr>
        <w:t>This</w:t>
      </w:r>
      <w:proofErr w:type="spellEnd"/>
      <w:r w:rsidRPr="00BA1405">
        <w:rPr>
          <w:rFonts w:ascii="Arial" w:hAnsi="Arial" w:cs="Arial"/>
          <w:sz w:val="24"/>
          <w:szCs w:val="24"/>
        </w:rPr>
        <w:t xml:space="preserve"> </w:t>
      </w:r>
      <w:proofErr w:type="spellStart"/>
      <w:r w:rsidRPr="00BA1405">
        <w:rPr>
          <w:rFonts w:ascii="Arial" w:hAnsi="Arial" w:cs="Arial"/>
          <w:sz w:val="24"/>
          <w:szCs w:val="24"/>
        </w:rPr>
        <w:t>is</w:t>
      </w:r>
      <w:proofErr w:type="spellEnd"/>
      <w:r w:rsidRPr="00BA1405">
        <w:rPr>
          <w:rFonts w:ascii="Arial" w:hAnsi="Arial" w:cs="Arial"/>
          <w:sz w:val="24"/>
          <w:szCs w:val="24"/>
        </w:rPr>
        <w:t xml:space="preserve"> a </w:t>
      </w:r>
      <w:proofErr w:type="spellStart"/>
      <w:r w:rsidRPr="00BA1405">
        <w:rPr>
          <w:rFonts w:ascii="Arial" w:hAnsi="Arial" w:cs="Arial"/>
          <w:sz w:val="24"/>
          <w:szCs w:val="24"/>
        </w:rPr>
        <w:t>retrospective</w:t>
      </w:r>
      <w:proofErr w:type="spellEnd"/>
      <w:r w:rsidRPr="00BA1405">
        <w:rPr>
          <w:rFonts w:ascii="Arial" w:hAnsi="Arial" w:cs="Arial"/>
          <w:sz w:val="24"/>
          <w:szCs w:val="24"/>
        </w:rPr>
        <w:t xml:space="preserve"> </w:t>
      </w:r>
      <w:proofErr w:type="spellStart"/>
      <w:r w:rsidRPr="00BA1405">
        <w:rPr>
          <w:rFonts w:ascii="Arial" w:hAnsi="Arial" w:cs="Arial"/>
          <w:sz w:val="24"/>
          <w:szCs w:val="24"/>
        </w:rPr>
        <w:t>analysis</w:t>
      </w:r>
      <w:proofErr w:type="spellEnd"/>
      <w:r w:rsidRPr="00BA1405">
        <w:rPr>
          <w:rFonts w:ascii="Arial" w:hAnsi="Arial" w:cs="Arial"/>
          <w:sz w:val="24"/>
          <w:szCs w:val="24"/>
        </w:rPr>
        <w:t xml:space="preserve"> </w:t>
      </w:r>
      <w:proofErr w:type="spellStart"/>
      <w:r w:rsidRPr="00BA1405">
        <w:rPr>
          <w:rFonts w:ascii="Arial" w:hAnsi="Arial" w:cs="Arial"/>
          <w:sz w:val="24"/>
          <w:szCs w:val="24"/>
        </w:rPr>
        <w:t>of</w:t>
      </w:r>
      <w:proofErr w:type="spellEnd"/>
      <w:r w:rsidRPr="00BA1405">
        <w:rPr>
          <w:rFonts w:ascii="Arial" w:hAnsi="Arial" w:cs="Arial"/>
          <w:sz w:val="24"/>
          <w:szCs w:val="24"/>
        </w:rPr>
        <w:t xml:space="preserve"> a </w:t>
      </w:r>
      <w:proofErr w:type="spellStart"/>
      <w:r w:rsidRPr="00BA1405">
        <w:rPr>
          <w:rFonts w:ascii="Arial" w:hAnsi="Arial" w:cs="Arial"/>
          <w:sz w:val="24"/>
          <w:szCs w:val="24"/>
        </w:rPr>
        <w:t>prospective</w:t>
      </w:r>
      <w:proofErr w:type="spellEnd"/>
      <w:r w:rsidRPr="00BA1405">
        <w:rPr>
          <w:rFonts w:ascii="Arial" w:hAnsi="Arial" w:cs="Arial"/>
          <w:sz w:val="24"/>
          <w:szCs w:val="24"/>
        </w:rPr>
        <w:t xml:space="preserve"> </w:t>
      </w:r>
      <w:proofErr w:type="spellStart"/>
      <w:r w:rsidRPr="00BA1405">
        <w:rPr>
          <w:rFonts w:ascii="Arial" w:hAnsi="Arial" w:cs="Arial"/>
          <w:sz w:val="24"/>
          <w:szCs w:val="24"/>
        </w:rPr>
        <w:t>cohort</w:t>
      </w:r>
      <w:proofErr w:type="spellEnd"/>
      <w:r w:rsidRPr="00BA1405">
        <w:rPr>
          <w:rFonts w:ascii="Arial" w:hAnsi="Arial" w:cs="Arial"/>
          <w:sz w:val="24"/>
          <w:szCs w:val="24"/>
        </w:rPr>
        <w:t xml:space="preserve">. </w:t>
      </w:r>
      <w:proofErr w:type="spellStart"/>
      <w:r w:rsidRPr="00BA1405">
        <w:rPr>
          <w:rFonts w:ascii="Arial" w:hAnsi="Arial" w:cs="Arial"/>
          <w:sz w:val="24"/>
          <w:szCs w:val="24"/>
        </w:rPr>
        <w:t>The</w:t>
      </w:r>
      <w:proofErr w:type="spellEnd"/>
      <w:r w:rsidRPr="00BA1405">
        <w:rPr>
          <w:rFonts w:ascii="Arial" w:hAnsi="Arial" w:cs="Arial"/>
          <w:sz w:val="24"/>
          <w:szCs w:val="24"/>
        </w:rPr>
        <w:t xml:space="preserve"> </w:t>
      </w:r>
      <w:proofErr w:type="spellStart"/>
      <w:r w:rsidRPr="00BA1405">
        <w:rPr>
          <w:rFonts w:ascii="Arial" w:hAnsi="Arial" w:cs="Arial"/>
          <w:sz w:val="24"/>
          <w:szCs w:val="24"/>
        </w:rPr>
        <w:t>administrative</w:t>
      </w:r>
      <w:proofErr w:type="spellEnd"/>
      <w:r w:rsidRPr="00BA1405">
        <w:rPr>
          <w:rFonts w:ascii="Arial" w:hAnsi="Arial" w:cs="Arial"/>
          <w:sz w:val="24"/>
          <w:szCs w:val="24"/>
        </w:rPr>
        <w:t xml:space="preserve"> </w:t>
      </w:r>
      <w:proofErr w:type="spellStart"/>
      <w:r w:rsidRPr="00BA1405">
        <w:rPr>
          <w:rFonts w:ascii="Arial" w:hAnsi="Arial" w:cs="Arial"/>
          <w:sz w:val="24"/>
          <w:szCs w:val="24"/>
        </w:rPr>
        <w:t>database</w:t>
      </w:r>
      <w:proofErr w:type="spellEnd"/>
      <w:r w:rsidRPr="00BA1405">
        <w:rPr>
          <w:rFonts w:ascii="Arial" w:hAnsi="Arial" w:cs="Arial"/>
          <w:sz w:val="24"/>
          <w:szCs w:val="24"/>
        </w:rPr>
        <w:t xml:space="preserve"> </w:t>
      </w:r>
      <w:proofErr w:type="spellStart"/>
      <w:r w:rsidRPr="00BA1405">
        <w:rPr>
          <w:rFonts w:ascii="Arial" w:hAnsi="Arial" w:cs="Arial"/>
          <w:sz w:val="24"/>
          <w:szCs w:val="24"/>
        </w:rPr>
        <w:t>was</w:t>
      </w:r>
      <w:proofErr w:type="spellEnd"/>
      <w:r w:rsidRPr="00BA1405">
        <w:rPr>
          <w:rFonts w:ascii="Arial" w:hAnsi="Arial" w:cs="Arial"/>
          <w:sz w:val="24"/>
          <w:szCs w:val="24"/>
        </w:rPr>
        <w:t xml:space="preserve"> </w:t>
      </w:r>
      <w:proofErr w:type="spellStart"/>
      <w:r w:rsidRPr="00BA1405">
        <w:rPr>
          <w:rFonts w:ascii="Arial" w:hAnsi="Arial" w:cs="Arial"/>
          <w:sz w:val="24"/>
          <w:szCs w:val="24"/>
        </w:rPr>
        <w:t>used</w:t>
      </w:r>
      <w:proofErr w:type="spellEnd"/>
      <w:r w:rsidRPr="00BA1405">
        <w:rPr>
          <w:rFonts w:ascii="Arial" w:hAnsi="Arial" w:cs="Arial"/>
          <w:sz w:val="24"/>
          <w:szCs w:val="24"/>
        </w:rPr>
        <w:t xml:space="preserve">. </w:t>
      </w:r>
      <w:proofErr w:type="spellStart"/>
      <w:r w:rsidRPr="00BA1405">
        <w:rPr>
          <w:rFonts w:ascii="Arial" w:hAnsi="Arial" w:cs="Arial"/>
          <w:sz w:val="24"/>
          <w:szCs w:val="24"/>
        </w:rPr>
        <w:t>The</w:t>
      </w:r>
      <w:proofErr w:type="spellEnd"/>
      <w:r w:rsidRPr="00BA1405">
        <w:rPr>
          <w:rFonts w:ascii="Arial" w:hAnsi="Arial" w:cs="Arial"/>
          <w:sz w:val="24"/>
          <w:szCs w:val="24"/>
        </w:rPr>
        <w:t xml:space="preserve"> variables </w:t>
      </w:r>
      <w:proofErr w:type="spellStart"/>
      <w:r w:rsidRPr="00BA1405">
        <w:rPr>
          <w:rFonts w:ascii="Arial" w:hAnsi="Arial" w:cs="Arial"/>
          <w:sz w:val="24"/>
          <w:szCs w:val="24"/>
        </w:rPr>
        <w:t>analyzed</w:t>
      </w:r>
      <w:proofErr w:type="spellEnd"/>
      <w:r w:rsidRPr="00BA1405">
        <w:rPr>
          <w:rFonts w:ascii="Arial" w:hAnsi="Arial" w:cs="Arial"/>
          <w:sz w:val="24"/>
          <w:szCs w:val="24"/>
        </w:rPr>
        <w:t xml:space="preserve"> </w:t>
      </w:r>
      <w:proofErr w:type="spellStart"/>
      <w:r w:rsidRPr="00BA1405">
        <w:rPr>
          <w:rFonts w:ascii="Arial" w:hAnsi="Arial" w:cs="Arial"/>
          <w:sz w:val="24"/>
          <w:szCs w:val="24"/>
        </w:rPr>
        <w:t>were</w:t>
      </w:r>
      <w:proofErr w:type="spellEnd"/>
      <w:r w:rsidRPr="00BA1405">
        <w:rPr>
          <w:rFonts w:ascii="Arial" w:hAnsi="Arial" w:cs="Arial"/>
          <w:sz w:val="24"/>
          <w:szCs w:val="24"/>
        </w:rPr>
        <w:t xml:space="preserve"> </w:t>
      </w:r>
      <w:proofErr w:type="spellStart"/>
      <w:r w:rsidRPr="00BA1405">
        <w:rPr>
          <w:rFonts w:ascii="Arial" w:hAnsi="Arial" w:cs="Arial"/>
          <w:sz w:val="24"/>
          <w:szCs w:val="24"/>
        </w:rPr>
        <w:t>the</w:t>
      </w:r>
      <w:proofErr w:type="spellEnd"/>
      <w:r w:rsidRPr="00BA1405">
        <w:rPr>
          <w:rFonts w:ascii="Arial" w:hAnsi="Arial" w:cs="Arial"/>
          <w:sz w:val="24"/>
          <w:szCs w:val="24"/>
        </w:rPr>
        <w:t xml:space="preserve"> </w:t>
      </w:r>
      <w:proofErr w:type="spellStart"/>
      <w:r w:rsidRPr="00BA1405">
        <w:rPr>
          <w:rFonts w:ascii="Arial" w:hAnsi="Arial" w:cs="Arial"/>
          <w:sz w:val="24"/>
          <w:szCs w:val="24"/>
        </w:rPr>
        <w:t>number</w:t>
      </w:r>
      <w:proofErr w:type="spellEnd"/>
      <w:r w:rsidRPr="00BA1405">
        <w:rPr>
          <w:rFonts w:ascii="Arial" w:hAnsi="Arial" w:cs="Arial"/>
          <w:sz w:val="24"/>
          <w:szCs w:val="24"/>
        </w:rPr>
        <w:t xml:space="preserve"> and </w:t>
      </w:r>
      <w:proofErr w:type="spellStart"/>
      <w:r w:rsidRPr="00BA1405">
        <w:rPr>
          <w:rFonts w:ascii="Arial" w:hAnsi="Arial" w:cs="Arial"/>
          <w:sz w:val="24"/>
          <w:szCs w:val="24"/>
        </w:rPr>
        <w:t>type</w:t>
      </w:r>
      <w:proofErr w:type="spellEnd"/>
      <w:r w:rsidRPr="00BA1405">
        <w:rPr>
          <w:rFonts w:ascii="Arial" w:hAnsi="Arial" w:cs="Arial"/>
          <w:sz w:val="24"/>
          <w:szCs w:val="24"/>
        </w:rPr>
        <w:t xml:space="preserve"> </w:t>
      </w:r>
      <w:proofErr w:type="spellStart"/>
      <w:r w:rsidRPr="00BA1405">
        <w:rPr>
          <w:rFonts w:ascii="Arial" w:hAnsi="Arial" w:cs="Arial"/>
          <w:sz w:val="24"/>
          <w:szCs w:val="24"/>
        </w:rPr>
        <w:t>of</w:t>
      </w:r>
      <w:proofErr w:type="spellEnd"/>
      <w:r w:rsidRPr="00BA1405">
        <w:rPr>
          <w:rFonts w:ascii="Arial" w:hAnsi="Arial" w:cs="Arial"/>
          <w:sz w:val="24"/>
          <w:szCs w:val="24"/>
        </w:rPr>
        <w:t xml:space="preserve"> </w:t>
      </w:r>
      <w:proofErr w:type="spellStart"/>
      <w:r w:rsidRPr="00BA1405">
        <w:rPr>
          <w:rFonts w:ascii="Arial" w:hAnsi="Arial" w:cs="Arial"/>
          <w:sz w:val="24"/>
          <w:szCs w:val="24"/>
        </w:rPr>
        <w:t>consultations</w:t>
      </w:r>
      <w:proofErr w:type="spellEnd"/>
      <w:r w:rsidRPr="00BA1405">
        <w:rPr>
          <w:rFonts w:ascii="Arial" w:hAnsi="Arial" w:cs="Arial"/>
          <w:sz w:val="24"/>
          <w:szCs w:val="24"/>
        </w:rPr>
        <w:t xml:space="preserve"> and </w:t>
      </w:r>
      <w:proofErr w:type="spellStart"/>
      <w:r w:rsidRPr="00BA1405">
        <w:rPr>
          <w:rFonts w:ascii="Arial" w:hAnsi="Arial" w:cs="Arial"/>
          <w:sz w:val="24"/>
          <w:szCs w:val="24"/>
        </w:rPr>
        <w:t>procedures</w:t>
      </w:r>
      <w:proofErr w:type="spellEnd"/>
      <w:r w:rsidRPr="00BA1405">
        <w:rPr>
          <w:rFonts w:ascii="Arial" w:hAnsi="Arial" w:cs="Arial"/>
          <w:sz w:val="24"/>
          <w:szCs w:val="24"/>
        </w:rPr>
        <w:t xml:space="preserve"> </w:t>
      </w:r>
      <w:proofErr w:type="spellStart"/>
      <w:r w:rsidRPr="00BA1405">
        <w:rPr>
          <w:rFonts w:ascii="Arial" w:hAnsi="Arial" w:cs="Arial"/>
          <w:sz w:val="24"/>
          <w:szCs w:val="24"/>
        </w:rPr>
        <w:t>carried</w:t>
      </w:r>
      <w:proofErr w:type="spellEnd"/>
      <w:r w:rsidRPr="00BA1405">
        <w:rPr>
          <w:rFonts w:ascii="Arial" w:hAnsi="Arial" w:cs="Arial"/>
          <w:sz w:val="24"/>
          <w:szCs w:val="24"/>
        </w:rPr>
        <w:t xml:space="preserve"> </w:t>
      </w:r>
      <w:proofErr w:type="spellStart"/>
      <w:r w:rsidRPr="00BA1405">
        <w:rPr>
          <w:rFonts w:ascii="Arial" w:hAnsi="Arial" w:cs="Arial"/>
          <w:sz w:val="24"/>
          <w:szCs w:val="24"/>
        </w:rPr>
        <w:t>out</w:t>
      </w:r>
      <w:proofErr w:type="spellEnd"/>
      <w:r w:rsidRPr="00BA1405">
        <w:rPr>
          <w:rFonts w:ascii="Arial" w:hAnsi="Arial" w:cs="Arial"/>
          <w:sz w:val="24"/>
          <w:szCs w:val="24"/>
        </w:rPr>
        <w:t xml:space="preserve"> in </w:t>
      </w:r>
      <w:proofErr w:type="spellStart"/>
      <w:r w:rsidRPr="00BA1405">
        <w:rPr>
          <w:rFonts w:ascii="Arial" w:hAnsi="Arial" w:cs="Arial"/>
          <w:sz w:val="24"/>
          <w:szCs w:val="24"/>
        </w:rPr>
        <w:t>the</w:t>
      </w:r>
      <w:proofErr w:type="spellEnd"/>
      <w:r w:rsidRPr="00BA1405">
        <w:rPr>
          <w:rFonts w:ascii="Arial" w:hAnsi="Arial" w:cs="Arial"/>
          <w:sz w:val="24"/>
          <w:szCs w:val="24"/>
        </w:rPr>
        <w:t xml:space="preserve"> </w:t>
      </w:r>
      <w:proofErr w:type="spellStart"/>
      <w:r w:rsidRPr="00BA1405">
        <w:rPr>
          <w:rFonts w:ascii="Arial" w:hAnsi="Arial" w:cs="Arial"/>
          <w:sz w:val="24"/>
          <w:szCs w:val="24"/>
        </w:rPr>
        <w:t>periods</w:t>
      </w:r>
      <w:proofErr w:type="spellEnd"/>
      <w:r w:rsidRPr="00BA1405">
        <w:rPr>
          <w:rFonts w:ascii="Arial" w:hAnsi="Arial" w:cs="Arial"/>
          <w:sz w:val="24"/>
          <w:szCs w:val="24"/>
        </w:rPr>
        <w:t xml:space="preserve"> </w:t>
      </w:r>
      <w:proofErr w:type="spellStart"/>
      <w:r w:rsidRPr="00BA1405">
        <w:rPr>
          <w:rFonts w:ascii="Arial" w:hAnsi="Arial" w:cs="Arial"/>
          <w:sz w:val="24"/>
          <w:szCs w:val="24"/>
        </w:rPr>
        <w:t>of</w:t>
      </w:r>
      <w:proofErr w:type="spellEnd"/>
      <w:r w:rsidRPr="00BA1405">
        <w:rPr>
          <w:rFonts w:ascii="Arial" w:hAnsi="Arial" w:cs="Arial"/>
          <w:sz w:val="24"/>
          <w:szCs w:val="24"/>
        </w:rPr>
        <w:t xml:space="preserve"> </w:t>
      </w:r>
      <w:proofErr w:type="spellStart"/>
      <w:r w:rsidRPr="00BA1405">
        <w:rPr>
          <w:rFonts w:ascii="Arial" w:hAnsi="Arial" w:cs="Arial"/>
          <w:sz w:val="24"/>
          <w:szCs w:val="24"/>
        </w:rPr>
        <w:t>January-July</w:t>
      </w:r>
      <w:proofErr w:type="spellEnd"/>
      <w:r w:rsidRPr="00BA1405">
        <w:rPr>
          <w:rFonts w:ascii="Arial" w:hAnsi="Arial" w:cs="Arial"/>
          <w:sz w:val="24"/>
          <w:szCs w:val="24"/>
        </w:rPr>
        <w:t xml:space="preserve"> </w:t>
      </w:r>
      <w:proofErr w:type="spellStart"/>
      <w:r w:rsidRPr="00BA1405">
        <w:rPr>
          <w:rFonts w:ascii="Arial" w:hAnsi="Arial" w:cs="Arial"/>
          <w:sz w:val="24"/>
          <w:szCs w:val="24"/>
        </w:rPr>
        <w:t>of</w:t>
      </w:r>
      <w:proofErr w:type="spellEnd"/>
      <w:r w:rsidRPr="00BA1405">
        <w:rPr>
          <w:rFonts w:ascii="Arial" w:hAnsi="Arial" w:cs="Arial"/>
          <w:sz w:val="24"/>
          <w:szCs w:val="24"/>
        </w:rPr>
        <w:t xml:space="preserve"> 2109 and </w:t>
      </w:r>
      <w:proofErr w:type="spellStart"/>
      <w:r w:rsidRPr="00BA1405">
        <w:rPr>
          <w:rFonts w:ascii="Arial" w:hAnsi="Arial" w:cs="Arial"/>
          <w:sz w:val="24"/>
          <w:szCs w:val="24"/>
        </w:rPr>
        <w:t>their</w:t>
      </w:r>
      <w:proofErr w:type="spellEnd"/>
      <w:r w:rsidRPr="00BA1405">
        <w:rPr>
          <w:rFonts w:ascii="Arial" w:hAnsi="Arial" w:cs="Arial"/>
          <w:sz w:val="24"/>
          <w:szCs w:val="24"/>
        </w:rPr>
        <w:t xml:space="preserve"> </w:t>
      </w:r>
      <w:proofErr w:type="spellStart"/>
      <w:r w:rsidRPr="00BA1405">
        <w:rPr>
          <w:rFonts w:ascii="Arial" w:hAnsi="Arial" w:cs="Arial"/>
          <w:sz w:val="24"/>
          <w:szCs w:val="24"/>
        </w:rPr>
        <w:t>comparison</w:t>
      </w:r>
      <w:proofErr w:type="spellEnd"/>
      <w:r w:rsidRPr="00BA1405">
        <w:rPr>
          <w:rFonts w:ascii="Arial" w:hAnsi="Arial" w:cs="Arial"/>
          <w:sz w:val="24"/>
          <w:szCs w:val="24"/>
        </w:rPr>
        <w:t xml:space="preserve"> </w:t>
      </w:r>
      <w:proofErr w:type="spellStart"/>
      <w:r w:rsidRPr="00BA1405">
        <w:rPr>
          <w:rFonts w:ascii="Arial" w:hAnsi="Arial" w:cs="Arial"/>
          <w:sz w:val="24"/>
          <w:szCs w:val="24"/>
        </w:rPr>
        <w:t>with</w:t>
      </w:r>
      <w:proofErr w:type="spellEnd"/>
      <w:r w:rsidRPr="00BA1405">
        <w:rPr>
          <w:rFonts w:ascii="Arial" w:hAnsi="Arial" w:cs="Arial"/>
          <w:sz w:val="24"/>
          <w:szCs w:val="24"/>
        </w:rPr>
        <w:t xml:space="preserve"> </w:t>
      </w:r>
      <w:proofErr w:type="spellStart"/>
      <w:r w:rsidRPr="00BA1405">
        <w:rPr>
          <w:rFonts w:ascii="Arial" w:hAnsi="Arial" w:cs="Arial"/>
          <w:sz w:val="24"/>
          <w:szCs w:val="24"/>
        </w:rPr>
        <w:t>the</w:t>
      </w:r>
      <w:proofErr w:type="spellEnd"/>
      <w:r w:rsidRPr="00BA1405">
        <w:rPr>
          <w:rFonts w:ascii="Arial" w:hAnsi="Arial" w:cs="Arial"/>
          <w:sz w:val="24"/>
          <w:szCs w:val="24"/>
        </w:rPr>
        <w:t xml:space="preserve"> </w:t>
      </w:r>
      <w:proofErr w:type="spellStart"/>
      <w:r w:rsidRPr="00BA1405">
        <w:rPr>
          <w:rFonts w:ascii="Arial" w:hAnsi="Arial" w:cs="Arial"/>
          <w:sz w:val="24"/>
          <w:szCs w:val="24"/>
        </w:rPr>
        <w:t>same</w:t>
      </w:r>
      <w:proofErr w:type="spellEnd"/>
      <w:r w:rsidRPr="00BA1405">
        <w:rPr>
          <w:rFonts w:ascii="Arial" w:hAnsi="Arial" w:cs="Arial"/>
          <w:sz w:val="24"/>
          <w:szCs w:val="24"/>
        </w:rPr>
        <w:t xml:space="preserve"> </w:t>
      </w:r>
      <w:proofErr w:type="spellStart"/>
      <w:r w:rsidRPr="00BA1405">
        <w:rPr>
          <w:rFonts w:ascii="Arial" w:hAnsi="Arial" w:cs="Arial"/>
          <w:sz w:val="24"/>
          <w:szCs w:val="24"/>
        </w:rPr>
        <w:t>period</w:t>
      </w:r>
      <w:proofErr w:type="spellEnd"/>
      <w:r w:rsidRPr="00BA1405">
        <w:rPr>
          <w:rFonts w:ascii="Arial" w:hAnsi="Arial" w:cs="Arial"/>
          <w:sz w:val="24"/>
          <w:szCs w:val="24"/>
        </w:rPr>
        <w:t xml:space="preserve"> </w:t>
      </w:r>
      <w:proofErr w:type="spellStart"/>
      <w:r w:rsidRPr="00BA1405">
        <w:rPr>
          <w:rFonts w:ascii="Arial" w:hAnsi="Arial" w:cs="Arial"/>
          <w:sz w:val="24"/>
          <w:szCs w:val="24"/>
        </w:rPr>
        <w:t>of</w:t>
      </w:r>
      <w:proofErr w:type="spellEnd"/>
      <w:r w:rsidRPr="00BA1405">
        <w:rPr>
          <w:rFonts w:ascii="Arial" w:hAnsi="Arial" w:cs="Arial"/>
          <w:sz w:val="24"/>
          <w:szCs w:val="24"/>
        </w:rPr>
        <w:t xml:space="preserve"> 2020. A </w:t>
      </w:r>
      <w:proofErr w:type="spellStart"/>
      <w:r w:rsidRPr="00BA1405">
        <w:rPr>
          <w:rFonts w:ascii="Arial" w:hAnsi="Arial" w:cs="Arial"/>
          <w:sz w:val="24"/>
          <w:szCs w:val="24"/>
        </w:rPr>
        <w:t>descriptive</w:t>
      </w:r>
      <w:proofErr w:type="spellEnd"/>
      <w:r w:rsidRPr="00BA1405">
        <w:rPr>
          <w:rFonts w:ascii="Arial" w:hAnsi="Arial" w:cs="Arial"/>
          <w:sz w:val="24"/>
          <w:szCs w:val="24"/>
        </w:rPr>
        <w:t xml:space="preserve"> </w:t>
      </w:r>
      <w:proofErr w:type="spellStart"/>
      <w:r w:rsidRPr="00BA1405">
        <w:rPr>
          <w:rFonts w:ascii="Arial" w:hAnsi="Arial" w:cs="Arial"/>
          <w:sz w:val="24"/>
          <w:szCs w:val="24"/>
        </w:rPr>
        <w:t>analysis</w:t>
      </w:r>
      <w:proofErr w:type="spellEnd"/>
      <w:r w:rsidRPr="00BA1405">
        <w:rPr>
          <w:rFonts w:ascii="Arial" w:hAnsi="Arial" w:cs="Arial"/>
          <w:sz w:val="24"/>
          <w:szCs w:val="24"/>
        </w:rPr>
        <w:t xml:space="preserve"> </w:t>
      </w:r>
      <w:proofErr w:type="spellStart"/>
      <w:r w:rsidRPr="00BA1405">
        <w:rPr>
          <w:rFonts w:ascii="Arial" w:hAnsi="Arial" w:cs="Arial"/>
          <w:sz w:val="24"/>
          <w:szCs w:val="24"/>
        </w:rPr>
        <w:t>was</w:t>
      </w:r>
      <w:proofErr w:type="spellEnd"/>
      <w:r w:rsidRPr="00BA1405">
        <w:rPr>
          <w:rFonts w:ascii="Arial" w:hAnsi="Arial" w:cs="Arial"/>
          <w:sz w:val="24"/>
          <w:szCs w:val="24"/>
        </w:rPr>
        <w:t xml:space="preserve"> </w:t>
      </w:r>
      <w:proofErr w:type="spellStart"/>
      <w:r w:rsidRPr="00BA1405">
        <w:rPr>
          <w:rFonts w:ascii="Arial" w:hAnsi="Arial" w:cs="Arial"/>
          <w:sz w:val="24"/>
          <w:szCs w:val="24"/>
        </w:rPr>
        <w:t>carried</w:t>
      </w:r>
      <w:proofErr w:type="spellEnd"/>
      <w:r w:rsidRPr="00BA1405">
        <w:rPr>
          <w:rFonts w:ascii="Arial" w:hAnsi="Arial" w:cs="Arial"/>
          <w:sz w:val="24"/>
          <w:szCs w:val="24"/>
        </w:rPr>
        <w:t xml:space="preserve"> </w:t>
      </w:r>
      <w:proofErr w:type="spellStart"/>
      <w:r w:rsidRPr="00BA1405">
        <w:rPr>
          <w:rFonts w:ascii="Arial" w:hAnsi="Arial" w:cs="Arial"/>
          <w:sz w:val="24"/>
          <w:szCs w:val="24"/>
        </w:rPr>
        <w:t>out</w:t>
      </w:r>
      <w:proofErr w:type="spellEnd"/>
      <w:r w:rsidRPr="00BA1405">
        <w:rPr>
          <w:rFonts w:ascii="Arial" w:hAnsi="Arial" w:cs="Arial"/>
          <w:sz w:val="24"/>
          <w:szCs w:val="24"/>
        </w:rPr>
        <w:t xml:space="preserve"> </w:t>
      </w:r>
      <w:proofErr w:type="spellStart"/>
      <w:r w:rsidRPr="00BA1405">
        <w:rPr>
          <w:rFonts w:ascii="Arial" w:hAnsi="Arial" w:cs="Arial"/>
          <w:sz w:val="24"/>
          <w:szCs w:val="24"/>
        </w:rPr>
        <w:t>using</w:t>
      </w:r>
      <w:proofErr w:type="spellEnd"/>
      <w:r w:rsidRPr="00BA1405">
        <w:rPr>
          <w:rFonts w:ascii="Arial" w:hAnsi="Arial" w:cs="Arial"/>
          <w:sz w:val="24"/>
          <w:szCs w:val="24"/>
        </w:rPr>
        <w:t xml:space="preserve"> </w:t>
      </w:r>
      <w:proofErr w:type="spellStart"/>
      <w:r w:rsidRPr="00BA1405">
        <w:rPr>
          <w:rFonts w:ascii="Arial" w:hAnsi="Arial" w:cs="Arial"/>
          <w:sz w:val="24"/>
          <w:szCs w:val="24"/>
        </w:rPr>
        <w:t>average</w:t>
      </w:r>
      <w:proofErr w:type="spellEnd"/>
      <w:r w:rsidRPr="00BA1405">
        <w:rPr>
          <w:rFonts w:ascii="Arial" w:hAnsi="Arial" w:cs="Arial"/>
          <w:sz w:val="24"/>
          <w:szCs w:val="24"/>
        </w:rPr>
        <w:t xml:space="preserve"> and standard </w:t>
      </w:r>
      <w:proofErr w:type="spellStart"/>
      <w:r w:rsidRPr="00BA1405">
        <w:rPr>
          <w:rFonts w:ascii="Arial" w:hAnsi="Arial" w:cs="Arial"/>
          <w:sz w:val="24"/>
          <w:szCs w:val="24"/>
        </w:rPr>
        <w:t>deviation</w:t>
      </w:r>
      <w:proofErr w:type="spellEnd"/>
      <w:r w:rsidRPr="00BA1405">
        <w:rPr>
          <w:rFonts w:ascii="Arial" w:hAnsi="Arial" w:cs="Arial"/>
          <w:sz w:val="24"/>
          <w:szCs w:val="24"/>
        </w:rPr>
        <w:t xml:space="preserve"> and </w:t>
      </w:r>
      <w:proofErr w:type="spellStart"/>
      <w:r w:rsidRPr="00BA1405">
        <w:rPr>
          <w:rFonts w:ascii="Arial" w:hAnsi="Arial" w:cs="Arial"/>
          <w:sz w:val="24"/>
          <w:szCs w:val="24"/>
        </w:rPr>
        <w:t>percentages</w:t>
      </w:r>
      <w:proofErr w:type="spellEnd"/>
      <w:r w:rsidRPr="00BA1405">
        <w:rPr>
          <w:rFonts w:ascii="Arial" w:hAnsi="Arial" w:cs="Arial"/>
          <w:sz w:val="24"/>
          <w:szCs w:val="24"/>
        </w:rPr>
        <w:t>.</w:t>
      </w:r>
    </w:p>
    <w:p w14:paraId="33AAAE67" w14:textId="77777777" w:rsidR="00BA1405" w:rsidRPr="00BA1405" w:rsidRDefault="00BA1405" w:rsidP="00BA1405">
      <w:pPr>
        <w:spacing w:line="480" w:lineRule="auto"/>
        <w:contextualSpacing/>
        <w:rPr>
          <w:rFonts w:ascii="Arial" w:hAnsi="Arial" w:cs="Arial"/>
          <w:sz w:val="24"/>
          <w:szCs w:val="24"/>
        </w:rPr>
      </w:pPr>
      <w:proofErr w:type="spellStart"/>
      <w:r w:rsidRPr="00BA1405">
        <w:rPr>
          <w:rFonts w:ascii="Arial" w:hAnsi="Arial" w:cs="Arial"/>
          <w:b/>
          <w:bCs/>
          <w:sz w:val="24"/>
          <w:szCs w:val="24"/>
        </w:rPr>
        <w:t>Results</w:t>
      </w:r>
      <w:proofErr w:type="spellEnd"/>
      <w:r w:rsidRPr="00BA1405">
        <w:rPr>
          <w:rFonts w:ascii="Arial" w:hAnsi="Arial" w:cs="Arial"/>
          <w:b/>
          <w:bCs/>
          <w:sz w:val="24"/>
          <w:szCs w:val="24"/>
        </w:rPr>
        <w:t xml:space="preserve">: </w:t>
      </w:r>
      <w:r w:rsidRPr="00BA1405">
        <w:rPr>
          <w:rFonts w:ascii="Arial" w:hAnsi="Arial" w:cs="Arial"/>
          <w:sz w:val="24"/>
          <w:szCs w:val="24"/>
        </w:rPr>
        <w:t xml:space="preserve">3521 </w:t>
      </w:r>
      <w:proofErr w:type="spellStart"/>
      <w:r w:rsidRPr="00BA1405">
        <w:rPr>
          <w:rFonts w:ascii="Arial" w:hAnsi="Arial" w:cs="Arial"/>
          <w:sz w:val="24"/>
          <w:szCs w:val="24"/>
        </w:rPr>
        <w:t>consultations</w:t>
      </w:r>
      <w:proofErr w:type="spellEnd"/>
      <w:r w:rsidRPr="00BA1405">
        <w:rPr>
          <w:rFonts w:ascii="Arial" w:hAnsi="Arial" w:cs="Arial"/>
          <w:sz w:val="24"/>
          <w:szCs w:val="24"/>
        </w:rPr>
        <w:t xml:space="preserve"> and 866 </w:t>
      </w:r>
      <w:proofErr w:type="spellStart"/>
      <w:r w:rsidRPr="00BA1405">
        <w:rPr>
          <w:rFonts w:ascii="Arial" w:hAnsi="Arial" w:cs="Arial"/>
          <w:sz w:val="24"/>
          <w:szCs w:val="24"/>
        </w:rPr>
        <w:t>surgical</w:t>
      </w:r>
      <w:proofErr w:type="spellEnd"/>
      <w:r w:rsidRPr="00BA1405">
        <w:rPr>
          <w:rFonts w:ascii="Arial" w:hAnsi="Arial" w:cs="Arial"/>
          <w:sz w:val="24"/>
          <w:szCs w:val="24"/>
        </w:rPr>
        <w:t xml:space="preserve"> </w:t>
      </w:r>
      <w:proofErr w:type="spellStart"/>
      <w:r w:rsidRPr="00BA1405">
        <w:rPr>
          <w:rFonts w:ascii="Arial" w:hAnsi="Arial" w:cs="Arial"/>
          <w:sz w:val="24"/>
          <w:szCs w:val="24"/>
        </w:rPr>
        <w:t>procedures</w:t>
      </w:r>
      <w:proofErr w:type="spellEnd"/>
      <w:r w:rsidRPr="00BA1405">
        <w:rPr>
          <w:rFonts w:ascii="Arial" w:hAnsi="Arial" w:cs="Arial"/>
          <w:sz w:val="24"/>
          <w:szCs w:val="24"/>
        </w:rPr>
        <w:t xml:space="preserve"> </w:t>
      </w:r>
      <w:proofErr w:type="spellStart"/>
      <w:r w:rsidRPr="00BA1405">
        <w:rPr>
          <w:rFonts w:ascii="Arial" w:hAnsi="Arial" w:cs="Arial"/>
          <w:sz w:val="24"/>
          <w:szCs w:val="24"/>
        </w:rPr>
        <w:t>were</w:t>
      </w:r>
      <w:proofErr w:type="spellEnd"/>
      <w:r w:rsidRPr="00BA1405">
        <w:rPr>
          <w:rFonts w:ascii="Arial" w:hAnsi="Arial" w:cs="Arial"/>
          <w:sz w:val="24"/>
          <w:szCs w:val="24"/>
        </w:rPr>
        <w:t xml:space="preserve"> </w:t>
      </w:r>
      <w:proofErr w:type="spellStart"/>
      <w:r w:rsidRPr="00BA1405">
        <w:rPr>
          <w:rFonts w:ascii="Arial" w:hAnsi="Arial" w:cs="Arial"/>
          <w:sz w:val="24"/>
          <w:szCs w:val="24"/>
        </w:rPr>
        <w:t>analyzed</w:t>
      </w:r>
      <w:proofErr w:type="spellEnd"/>
      <w:r w:rsidRPr="00BA1405">
        <w:rPr>
          <w:rFonts w:ascii="Arial" w:hAnsi="Arial" w:cs="Arial"/>
          <w:sz w:val="24"/>
          <w:szCs w:val="24"/>
        </w:rPr>
        <w:t xml:space="preserve">. A </w:t>
      </w:r>
      <w:proofErr w:type="spellStart"/>
      <w:r w:rsidRPr="00BA1405">
        <w:rPr>
          <w:rFonts w:ascii="Arial" w:hAnsi="Arial" w:cs="Arial"/>
          <w:sz w:val="24"/>
          <w:szCs w:val="24"/>
        </w:rPr>
        <w:t>drop</w:t>
      </w:r>
      <w:proofErr w:type="spellEnd"/>
      <w:r w:rsidRPr="00BA1405">
        <w:rPr>
          <w:rFonts w:ascii="Arial" w:hAnsi="Arial" w:cs="Arial"/>
          <w:sz w:val="24"/>
          <w:szCs w:val="24"/>
        </w:rPr>
        <w:t xml:space="preserve"> in </w:t>
      </w:r>
      <w:proofErr w:type="spellStart"/>
      <w:r w:rsidRPr="00BA1405">
        <w:rPr>
          <w:rFonts w:ascii="Arial" w:hAnsi="Arial" w:cs="Arial"/>
          <w:sz w:val="24"/>
          <w:szCs w:val="24"/>
        </w:rPr>
        <w:t>the</w:t>
      </w:r>
      <w:proofErr w:type="spellEnd"/>
      <w:r w:rsidRPr="00BA1405">
        <w:rPr>
          <w:rFonts w:ascii="Arial" w:hAnsi="Arial" w:cs="Arial"/>
          <w:sz w:val="24"/>
          <w:szCs w:val="24"/>
        </w:rPr>
        <w:t xml:space="preserve"> </w:t>
      </w:r>
      <w:proofErr w:type="spellStart"/>
      <w:r w:rsidRPr="00BA1405">
        <w:rPr>
          <w:rFonts w:ascii="Arial" w:hAnsi="Arial" w:cs="Arial"/>
          <w:sz w:val="24"/>
          <w:szCs w:val="24"/>
        </w:rPr>
        <w:t>number</w:t>
      </w:r>
      <w:proofErr w:type="spellEnd"/>
      <w:r w:rsidRPr="00BA1405">
        <w:rPr>
          <w:rFonts w:ascii="Arial" w:hAnsi="Arial" w:cs="Arial"/>
          <w:sz w:val="24"/>
          <w:szCs w:val="24"/>
        </w:rPr>
        <w:t xml:space="preserve"> </w:t>
      </w:r>
      <w:proofErr w:type="spellStart"/>
      <w:r w:rsidRPr="00BA1405">
        <w:rPr>
          <w:rFonts w:ascii="Arial" w:hAnsi="Arial" w:cs="Arial"/>
          <w:sz w:val="24"/>
          <w:szCs w:val="24"/>
        </w:rPr>
        <w:t>of</w:t>
      </w:r>
      <w:proofErr w:type="spellEnd"/>
      <w:r w:rsidRPr="00BA1405">
        <w:rPr>
          <w:rFonts w:ascii="Arial" w:hAnsi="Arial" w:cs="Arial"/>
          <w:sz w:val="24"/>
          <w:szCs w:val="24"/>
        </w:rPr>
        <w:t xml:space="preserve"> </w:t>
      </w:r>
      <w:proofErr w:type="spellStart"/>
      <w:r w:rsidRPr="00BA1405">
        <w:rPr>
          <w:rFonts w:ascii="Arial" w:hAnsi="Arial" w:cs="Arial"/>
          <w:sz w:val="24"/>
          <w:szCs w:val="24"/>
        </w:rPr>
        <w:t>consultations</w:t>
      </w:r>
      <w:proofErr w:type="spellEnd"/>
      <w:r w:rsidRPr="00BA1405">
        <w:rPr>
          <w:rFonts w:ascii="Arial" w:hAnsi="Arial" w:cs="Arial"/>
          <w:sz w:val="24"/>
          <w:szCs w:val="24"/>
        </w:rPr>
        <w:t xml:space="preserve"> </w:t>
      </w:r>
      <w:proofErr w:type="spellStart"/>
      <w:r w:rsidRPr="00BA1405">
        <w:rPr>
          <w:rFonts w:ascii="Arial" w:hAnsi="Arial" w:cs="Arial"/>
          <w:sz w:val="24"/>
          <w:szCs w:val="24"/>
        </w:rPr>
        <w:t>was</w:t>
      </w:r>
      <w:proofErr w:type="spellEnd"/>
      <w:r w:rsidRPr="00BA1405">
        <w:rPr>
          <w:rFonts w:ascii="Arial" w:hAnsi="Arial" w:cs="Arial"/>
          <w:sz w:val="24"/>
          <w:szCs w:val="24"/>
        </w:rPr>
        <w:t xml:space="preserve"> </w:t>
      </w:r>
      <w:proofErr w:type="spellStart"/>
      <w:r w:rsidRPr="00BA1405">
        <w:rPr>
          <w:rFonts w:ascii="Arial" w:hAnsi="Arial" w:cs="Arial"/>
          <w:sz w:val="24"/>
          <w:szCs w:val="24"/>
        </w:rPr>
        <w:t>observed</w:t>
      </w:r>
      <w:proofErr w:type="spellEnd"/>
      <w:r w:rsidRPr="00BA1405">
        <w:rPr>
          <w:rFonts w:ascii="Arial" w:hAnsi="Arial" w:cs="Arial"/>
          <w:sz w:val="24"/>
          <w:szCs w:val="24"/>
        </w:rPr>
        <w:t xml:space="preserve">, </w:t>
      </w:r>
      <w:proofErr w:type="spellStart"/>
      <w:r w:rsidRPr="00BA1405">
        <w:rPr>
          <w:rFonts w:ascii="Arial" w:hAnsi="Arial" w:cs="Arial"/>
          <w:sz w:val="24"/>
          <w:szCs w:val="24"/>
        </w:rPr>
        <w:t>reaching</w:t>
      </w:r>
      <w:proofErr w:type="spellEnd"/>
      <w:r w:rsidRPr="00BA1405">
        <w:rPr>
          <w:rFonts w:ascii="Arial" w:hAnsi="Arial" w:cs="Arial"/>
          <w:sz w:val="24"/>
          <w:szCs w:val="24"/>
        </w:rPr>
        <w:t xml:space="preserve"> </w:t>
      </w:r>
      <w:proofErr w:type="spellStart"/>
      <w:r w:rsidRPr="00BA1405">
        <w:rPr>
          <w:rFonts w:ascii="Arial" w:hAnsi="Arial" w:cs="Arial"/>
          <w:sz w:val="24"/>
          <w:szCs w:val="24"/>
        </w:rPr>
        <w:t>its</w:t>
      </w:r>
      <w:proofErr w:type="spellEnd"/>
      <w:r w:rsidRPr="00BA1405">
        <w:rPr>
          <w:rFonts w:ascii="Arial" w:hAnsi="Arial" w:cs="Arial"/>
          <w:sz w:val="24"/>
          <w:szCs w:val="24"/>
        </w:rPr>
        <w:t xml:space="preserve"> </w:t>
      </w:r>
      <w:proofErr w:type="spellStart"/>
      <w:r w:rsidRPr="00BA1405">
        <w:rPr>
          <w:rFonts w:ascii="Arial" w:hAnsi="Arial" w:cs="Arial"/>
          <w:sz w:val="24"/>
          <w:szCs w:val="24"/>
        </w:rPr>
        <w:t>lowest</w:t>
      </w:r>
      <w:proofErr w:type="spellEnd"/>
      <w:r w:rsidRPr="00BA1405">
        <w:rPr>
          <w:rFonts w:ascii="Arial" w:hAnsi="Arial" w:cs="Arial"/>
          <w:sz w:val="24"/>
          <w:szCs w:val="24"/>
        </w:rPr>
        <w:t xml:space="preserve"> </w:t>
      </w:r>
      <w:proofErr w:type="spellStart"/>
      <w:r w:rsidRPr="00BA1405">
        <w:rPr>
          <w:rFonts w:ascii="Arial" w:hAnsi="Arial" w:cs="Arial"/>
          <w:sz w:val="24"/>
          <w:szCs w:val="24"/>
        </w:rPr>
        <w:t>point</w:t>
      </w:r>
      <w:proofErr w:type="spellEnd"/>
      <w:r w:rsidRPr="00BA1405">
        <w:rPr>
          <w:rFonts w:ascii="Arial" w:hAnsi="Arial" w:cs="Arial"/>
          <w:sz w:val="24"/>
          <w:szCs w:val="24"/>
        </w:rPr>
        <w:t xml:space="preserve"> in </w:t>
      </w:r>
      <w:proofErr w:type="spellStart"/>
      <w:r w:rsidRPr="00BA1405">
        <w:rPr>
          <w:rFonts w:ascii="Arial" w:hAnsi="Arial" w:cs="Arial"/>
          <w:sz w:val="24"/>
          <w:szCs w:val="24"/>
        </w:rPr>
        <w:t>the</w:t>
      </w:r>
      <w:proofErr w:type="spellEnd"/>
      <w:r w:rsidRPr="00BA1405">
        <w:rPr>
          <w:rFonts w:ascii="Arial" w:hAnsi="Arial" w:cs="Arial"/>
          <w:sz w:val="24"/>
          <w:szCs w:val="24"/>
        </w:rPr>
        <w:t xml:space="preserve"> </w:t>
      </w:r>
      <w:proofErr w:type="spellStart"/>
      <w:r w:rsidRPr="00BA1405">
        <w:rPr>
          <w:rFonts w:ascii="Arial" w:hAnsi="Arial" w:cs="Arial"/>
          <w:sz w:val="24"/>
          <w:szCs w:val="24"/>
        </w:rPr>
        <w:t>month</w:t>
      </w:r>
      <w:proofErr w:type="spellEnd"/>
      <w:r w:rsidRPr="00BA1405">
        <w:rPr>
          <w:rFonts w:ascii="Arial" w:hAnsi="Arial" w:cs="Arial"/>
          <w:sz w:val="24"/>
          <w:szCs w:val="24"/>
        </w:rPr>
        <w:t xml:space="preserve"> </w:t>
      </w:r>
      <w:proofErr w:type="spellStart"/>
      <w:r w:rsidRPr="00BA1405">
        <w:rPr>
          <w:rFonts w:ascii="Arial" w:hAnsi="Arial" w:cs="Arial"/>
          <w:sz w:val="24"/>
          <w:szCs w:val="24"/>
        </w:rPr>
        <w:t>of</w:t>
      </w:r>
      <w:proofErr w:type="spellEnd"/>
      <w:r w:rsidRPr="00BA1405">
        <w:rPr>
          <w:rFonts w:ascii="Arial" w:hAnsi="Arial" w:cs="Arial"/>
          <w:sz w:val="24"/>
          <w:szCs w:val="24"/>
        </w:rPr>
        <w:t xml:space="preserve"> April </w:t>
      </w:r>
      <w:proofErr w:type="spellStart"/>
      <w:r w:rsidRPr="00BA1405">
        <w:rPr>
          <w:rFonts w:ascii="Arial" w:hAnsi="Arial" w:cs="Arial"/>
          <w:sz w:val="24"/>
          <w:szCs w:val="24"/>
        </w:rPr>
        <w:t>with</w:t>
      </w:r>
      <w:proofErr w:type="spellEnd"/>
      <w:r w:rsidRPr="00BA1405">
        <w:rPr>
          <w:rFonts w:ascii="Arial" w:hAnsi="Arial" w:cs="Arial"/>
          <w:sz w:val="24"/>
          <w:szCs w:val="24"/>
        </w:rPr>
        <w:t xml:space="preserve"> a 33.9% </w:t>
      </w:r>
      <w:proofErr w:type="spellStart"/>
      <w:r w:rsidRPr="00BA1405">
        <w:rPr>
          <w:rFonts w:ascii="Arial" w:hAnsi="Arial" w:cs="Arial"/>
          <w:sz w:val="24"/>
          <w:szCs w:val="24"/>
        </w:rPr>
        <w:t>decrease</w:t>
      </w:r>
      <w:proofErr w:type="spellEnd"/>
      <w:r w:rsidRPr="00BA1405">
        <w:rPr>
          <w:rFonts w:ascii="Arial" w:hAnsi="Arial" w:cs="Arial"/>
          <w:sz w:val="24"/>
          <w:szCs w:val="24"/>
        </w:rPr>
        <w:t xml:space="preserve">. </w:t>
      </w:r>
      <w:proofErr w:type="spellStart"/>
      <w:r w:rsidRPr="00BA1405">
        <w:rPr>
          <w:rFonts w:ascii="Arial" w:hAnsi="Arial" w:cs="Arial"/>
          <w:sz w:val="24"/>
          <w:szCs w:val="24"/>
        </w:rPr>
        <w:t>The</w:t>
      </w:r>
      <w:proofErr w:type="spellEnd"/>
      <w:r w:rsidRPr="00BA1405">
        <w:rPr>
          <w:rFonts w:ascii="Arial" w:hAnsi="Arial" w:cs="Arial"/>
          <w:sz w:val="24"/>
          <w:szCs w:val="24"/>
        </w:rPr>
        <w:t xml:space="preserve"> </w:t>
      </w:r>
      <w:proofErr w:type="spellStart"/>
      <w:r w:rsidRPr="00BA1405">
        <w:rPr>
          <w:rFonts w:ascii="Arial" w:hAnsi="Arial" w:cs="Arial"/>
          <w:sz w:val="24"/>
          <w:szCs w:val="24"/>
        </w:rPr>
        <w:t>number</w:t>
      </w:r>
      <w:proofErr w:type="spellEnd"/>
      <w:r w:rsidRPr="00BA1405">
        <w:rPr>
          <w:rFonts w:ascii="Arial" w:hAnsi="Arial" w:cs="Arial"/>
          <w:sz w:val="24"/>
          <w:szCs w:val="24"/>
        </w:rPr>
        <w:t xml:space="preserve"> </w:t>
      </w:r>
      <w:proofErr w:type="spellStart"/>
      <w:r w:rsidRPr="00BA1405">
        <w:rPr>
          <w:rFonts w:ascii="Arial" w:hAnsi="Arial" w:cs="Arial"/>
          <w:sz w:val="24"/>
          <w:szCs w:val="24"/>
        </w:rPr>
        <w:t>of</w:t>
      </w:r>
      <w:proofErr w:type="spellEnd"/>
      <w:r w:rsidRPr="00BA1405">
        <w:rPr>
          <w:rFonts w:ascii="Arial" w:hAnsi="Arial" w:cs="Arial"/>
          <w:sz w:val="24"/>
          <w:szCs w:val="24"/>
        </w:rPr>
        <w:t xml:space="preserve"> </w:t>
      </w:r>
      <w:proofErr w:type="spellStart"/>
      <w:r w:rsidRPr="00BA1405">
        <w:rPr>
          <w:rFonts w:ascii="Arial" w:hAnsi="Arial" w:cs="Arial"/>
          <w:sz w:val="24"/>
          <w:szCs w:val="24"/>
        </w:rPr>
        <w:t>telemedicine</w:t>
      </w:r>
      <w:proofErr w:type="spellEnd"/>
      <w:r w:rsidRPr="00BA1405">
        <w:rPr>
          <w:rFonts w:ascii="Arial" w:hAnsi="Arial" w:cs="Arial"/>
          <w:sz w:val="24"/>
          <w:szCs w:val="24"/>
        </w:rPr>
        <w:t xml:space="preserve"> </w:t>
      </w:r>
      <w:proofErr w:type="spellStart"/>
      <w:r w:rsidRPr="00BA1405">
        <w:rPr>
          <w:rFonts w:ascii="Arial" w:hAnsi="Arial" w:cs="Arial"/>
          <w:sz w:val="24"/>
          <w:szCs w:val="24"/>
        </w:rPr>
        <w:t>consultations</w:t>
      </w:r>
      <w:proofErr w:type="spellEnd"/>
      <w:r w:rsidRPr="00BA1405">
        <w:rPr>
          <w:rFonts w:ascii="Arial" w:hAnsi="Arial" w:cs="Arial"/>
          <w:sz w:val="24"/>
          <w:szCs w:val="24"/>
        </w:rPr>
        <w:t xml:space="preserve"> </w:t>
      </w:r>
      <w:proofErr w:type="spellStart"/>
      <w:r w:rsidRPr="00BA1405">
        <w:rPr>
          <w:rFonts w:ascii="Arial" w:hAnsi="Arial" w:cs="Arial"/>
          <w:sz w:val="24"/>
          <w:szCs w:val="24"/>
        </w:rPr>
        <w:t>increased</w:t>
      </w:r>
      <w:proofErr w:type="spellEnd"/>
      <w:r w:rsidRPr="00BA1405">
        <w:rPr>
          <w:rFonts w:ascii="Arial" w:hAnsi="Arial" w:cs="Arial"/>
          <w:sz w:val="24"/>
          <w:szCs w:val="24"/>
        </w:rPr>
        <w:t xml:space="preserve"> </w:t>
      </w:r>
      <w:proofErr w:type="spellStart"/>
      <w:r w:rsidRPr="00BA1405">
        <w:rPr>
          <w:rFonts w:ascii="Arial" w:hAnsi="Arial" w:cs="Arial"/>
          <w:sz w:val="24"/>
          <w:szCs w:val="24"/>
        </w:rPr>
        <w:t>from</w:t>
      </w:r>
      <w:proofErr w:type="spellEnd"/>
      <w:r w:rsidRPr="00BA1405">
        <w:rPr>
          <w:rFonts w:ascii="Arial" w:hAnsi="Arial" w:cs="Arial"/>
          <w:sz w:val="24"/>
          <w:szCs w:val="24"/>
        </w:rPr>
        <w:t xml:space="preserve"> March 2020 </w:t>
      </w:r>
      <w:proofErr w:type="spellStart"/>
      <w:r w:rsidRPr="00BA1405">
        <w:rPr>
          <w:rFonts w:ascii="Arial" w:hAnsi="Arial" w:cs="Arial"/>
          <w:sz w:val="24"/>
          <w:szCs w:val="24"/>
        </w:rPr>
        <w:t>to</w:t>
      </w:r>
      <w:proofErr w:type="spellEnd"/>
      <w:r w:rsidRPr="00BA1405">
        <w:rPr>
          <w:rFonts w:ascii="Arial" w:hAnsi="Arial" w:cs="Arial"/>
          <w:sz w:val="24"/>
          <w:szCs w:val="24"/>
        </w:rPr>
        <w:t xml:space="preserve"> </w:t>
      </w:r>
      <w:proofErr w:type="spellStart"/>
      <w:r w:rsidRPr="00BA1405">
        <w:rPr>
          <w:rFonts w:ascii="Arial" w:hAnsi="Arial" w:cs="Arial"/>
          <w:sz w:val="24"/>
          <w:szCs w:val="24"/>
        </w:rPr>
        <w:t>reach</w:t>
      </w:r>
      <w:proofErr w:type="spellEnd"/>
      <w:r w:rsidRPr="00BA1405">
        <w:rPr>
          <w:rFonts w:ascii="Arial" w:hAnsi="Arial" w:cs="Arial"/>
          <w:sz w:val="24"/>
          <w:szCs w:val="24"/>
        </w:rPr>
        <w:t xml:space="preserve"> 98% in </w:t>
      </w:r>
      <w:proofErr w:type="spellStart"/>
      <w:r w:rsidRPr="00BA1405">
        <w:rPr>
          <w:rFonts w:ascii="Arial" w:hAnsi="Arial" w:cs="Arial"/>
          <w:sz w:val="24"/>
          <w:szCs w:val="24"/>
        </w:rPr>
        <w:t>the</w:t>
      </w:r>
      <w:proofErr w:type="spellEnd"/>
      <w:r w:rsidRPr="00BA1405">
        <w:rPr>
          <w:rFonts w:ascii="Arial" w:hAnsi="Arial" w:cs="Arial"/>
          <w:sz w:val="24"/>
          <w:szCs w:val="24"/>
        </w:rPr>
        <w:t xml:space="preserve"> </w:t>
      </w:r>
      <w:proofErr w:type="spellStart"/>
      <w:r w:rsidRPr="00BA1405">
        <w:rPr>
          <w:rFonts w:ascii="Arial" w:hAnsi="Arial" w:cs="Arial"/>
          <w:sz w:val="24"/>
          <w:szCs w:val="24"/>
        </w:rPr>
        <w:t>month</w:t>
      </w:r>
      <w:proofErr w:type="spellEnd"/>
      <w:r w:rsidRPr="00BA1405">
        <w:rPr>
          <w:rFonts w:ascii="Arial" w:hAnsi="Arial" w:cs="Arial"/>
          <w:sz w:val="24"/>
          <w:szCs w:val="24"/>
        </w:rPr>
        <w:t xml:space="preserve"> </w:t>
      </w:r>
      <w:proofErr w:type="spellStart"/>
      <w:r w:rsidRPr="00BA1405">
        <w:rPr>
          <w:rFonts w:ascii="Arial" w:hAnsi="Arial" w:cs="Arial"/>
          <w:sz w:val="24"/>
          <w:szCs w:val="24"/>
        </w:rPr>
        <w:t>of</w:t>
      </w:r>
      <w:proofErr w:type="spellEnd"/>
      <w:r w:rsidRPr="00BA1405">
        <w:rPr>
          <w:rFonts w:ascii="Arial" w:hAnsi="Arial" w:cs="Arial"/>
          <w:sz w:val="24"/>
          <w:szCs w:val="24"/>
        </w:rPr>
        <w:t xml:space="preserve"> April. A </w:t>
      </w:r>
      <w:proofErr w:type="spellStart"/>
      <w:r w:rsidRPr="00BA1405">
        <w:rPr>
          <w:rFonts w:ascii="Arial" w:hAnsi="Arial" w:cs="Arial"/>
          <w:sz w:val="24"/>
          <w:szCs w:val="24"/>
        </w:rPr>
        <w:t>drop</w:t>
      </w:r>
      <w:proofErr w:type="spellEnd"/>
      <w:r w:rsidRPr="00BA1405">
        <w:rPr>
          <w:rFonts w:ascii="Arial" w:hAnsi="Arial" w:cs="Arial"/>
          <w:sz w:val="24"/>
          <w:szCs w:val="24"/>
        </w:rPr>
        <w:t xml:space="preserve"> in </w:t>
      </w:r>
      <w:proofErr w:type="spellStart"/>
      <w:r w:rsidRPr="00BA1405">
        <w:rPr>
          <w:rFonts w:ascii="Arial" w:hAnsi="Arial" w:cs="Arial"/>
          <w:sz w:val="24"/>
          <w:szCs w:val="24"/>
        </w:rPr>
        <w:t>the</w:t>
      </w:r>
      <w:proofErr w:type="spellEnd"/>
      <w:r w:rsidRPr="00BA1405">
        <w:rPr>
          <w:rFonts w:ascii="Arial" w:hAnsi="Arial" w:cs="Arial"/>
          <w:sz w:val="24"/>
          <w:szCs w:val="24"/>
        </w:rPr>
        <w:t xml:space="preserve"> </w:t>
      </w:r>
      <w:proofErr w:type="spellStart"/>
      <w:r w:rsidRPr="00BA1405">
        <w:rPr>
          <w:rFonts w:ascii="Arial" w:hAnsi="Arial" w:cs="Arial"/>
          <w:sz w:val="24"/>
          <w:szCs w:val="24"/>
        </w:rPr>
        <w:t>number</w:t>
      </w:r>
      <w:proofErr w:type="spellEnd"/>
      <w:r w:rsidRPr="00BA1405">
        <w:rPr>
          <w:rFonts w:ascii="Arial" w:hAnsi="Arial" w:cs="Arial"/>
          <w:sz w:val="24"/>
          <w:szCs w:val="24"/>
        </w:rPr>
        <w:t xml:space="preserve"> </w:t>
      </w:r>
      <w:proofErr w:type="spellStart"/>
      <w:r w:rsidRPr="00BA1405">
        <w:rPr>
          <w:rFonts w:ascii="Arial" w:hAnsi="Arial" w:cs="Arial"/>
          <w:sz w:val="24"/>
          <w:szCs w:val="24"/>
        </w:rPr>
        <w:t>of</w:t>
      </w:r>
      <w:proofErr w:type="spellEnd"/>
      <w:r w:rsidRPr="00BA1405">
        <w:rPr>
          <w:rFonts w:ascii="Arial" w:hAnsi="Arial" w:cs="Arial"/>
          <w:sz w:val="24"/>
          <w:szCs w:val="24"/>
        </w:rPr>
        <w:t xml:space="preserve"> </w:t>
      </w:r>
      <w:proofErr w:type="spellStart"/>
      <w:r w:rsidRPr="00BA1405">
        <w:rPr>
          <w:rFonts w:ascii="Arial" w:hAnsi="Arial" w:cs="Arial"/>
          <w:sz w:val="24"/>
          <w:szCs w:val="24"/>
        </w:rPr>
        <w:t>procedures</w:t>
      </w:r>
      <w:proofErr w:type="spellEnd"/>
      <w:r w:rsidRPr="00BA1405">
        <w:rPr>
          <w:rFonts w:ascii="Arial" w:hAnsi="Arial" w:cs="Arial"/>
          <w:sz w:val="24"/>
          <w:szCs w:val="24"/>
        </w:rPr>
        <w:t xml:space="preserve"> </w:t>
      </w:r>
      <w:proofErr w:type="spellStart"/>
      <w:r w:rsidRPr="00BA1405">
        <w:rPr>
          <w:rFonts w:ascii="Arial" w:hAnsi="Arial" w:cs="Arial"/>
          <w:sz w:val="24"/>
          <w:szCs w:val="24"/>
        </w:rPr>
        <w:t>was</w:t>
      </w:r>
      <w:proofErr w:type="spellEnd"/>
      <w:r w:rsidRPr="00BA1405">
        <w:rPr>
          <w:rFonts w:ascii="Arial" w:hAnsi="Arial" w:cs="Arial"/>
          <w:sz w:val="24"/>
          <w:szCs w:val="24"/>
        </w:rPr>
        <w:t xml:space="preserve"> </w:t>
      </w:r>
      <w:proofErr w:type="spellStart"/>
      <w:r w:rsidRPr="00BA1405">
        <w:rPr>
          <w:rFonts w:ascii="Arial" w:hAnsi="Arial" w:cs="Arial"/>
          <w:sz w:val="24"/>
          <w:szCs w:val="24"/>
        </w:rPr>
        <w:t>observed</w:t>
      </w:r>
      <w:proofErr w:type="spellEnd"/>
      <w:r w:rsidRPr="00BA1405">
        <w:rPr>
          <w:rFonts w:ascii="Arial" w:hAnsi="Arial" w:cs="Arial"/>
          <w:sz w:val="24"/>
          <w:szCs w:val="24"/>
        </w:rPr>
        <w:t xml:space="preserve">, </w:t>
      </w:r>
      <w:proofErr w:type="spellStart"/>
      <w:r w:rsidRPr="00BA1405">
        <w:rPr>
          <w:rFonts w:ascii="Arial" w:hAnsi="Arial" w:cs="Arial"/>
          <w:sz w:val="24"/>
          <w:szCs w:val="24"/>
        </w:rPr>
        <w:t>but</w:t>
      </w:r>
      <w:proofErr w:type="spellEnd"/>
      <w:r w:rsidRPr="00BA1405">
        <w:rPr>
          <w:rFonts w:ascii="Arial" w:hAnsi="Arial" w:cs="Arial"/>
          <w:sz w:val="24"/>
          <w:szCs w:val="24"/>
        </w:rPr>
        <w:t xml:space="preserve"> </w:t>
      </w:r>
      <w:proofErr w:type="spellStart"/>
      <w:r w:rsidRPr="00BA1405">
        <w:rPr>
          <w:rFonts w:ascii="Arial" w:hAnsi="Arial" w:cs="Arial"/>
          <w:sz w:val="24"/>
          <w:szCs w:val="24"/>
        </w:rPr>
        <w:t>with</w:t>
      </w:r>
      <w:proofErr w:type="spellEnd"/>
      <w:r w:rsidRPr="00BA1405">
        <w:rPr>
          <w:rFonts w:ascii="Arial" w:hAnsi="Arial" w:cs="Arial"/>
          <w:sz w:val="24"/>
          <w:szCs w:val="24"/>
        </w:rPr>
        <w:t xml:space="preserve"> a </w:t>
      </w:r>
      <w:proofErr w:type="spellStart"/>
      <w:r w:rsidRPr="00BA1405">
        <w:rPr>
          <w:rFonts w:ascii="Arial" w:hAnsi="Arial" w:cs="Arial"/>
          <w:sz w:val="24"/>
          <w:szCs w:val="24"/>
        </w:rPr>
        <w:t>compensatory</w:t>
      </w:r>
      <w:proofErr w:type="spellEnd"/>
      <w:r w:rsidRPr="00BA1405">
        <w:rPr>
          <w:rFonts w:ascii="Arial" w:hAnsi="Arial" w:cs="Arial"/>
          <w:sz w:val="24"/>
          <w:szCs w:val="24"/>
        </w:rPr>
        <w:t xml:space="preserve"> </w:t>
      </w:r>
      <w:proofErr w:type="spellStart"/>
      <w:r w:rsidRPr="00BA1405">
        <w:rPr>
          <w:rFonts w:ascii="Arial" w:hAnsi="Arial" w:cs="Arial"/>
          <w:sz w:val="24"/>
          <w:szCs w:val="24"/>
        </w:rPr>
        <w:t>increase</w:t>
      </w:r>
      <w:proofErr w:type="spellEnd"/>
      <w:r w:rsidRPr="00BA1405">
        <w:rPr>
          <w:rFonts w:ascii="Arial" w:hAnsi="Arial" w:cs="Arial"/>
          <w:sz w:val="24"/>
          <w:szCs w:val="24"/>
        </w:rPr>
        <w:t xml:space="preserve"> in June </w:t>
      </w:r>
      <w:proofErr w:type="spellStart"/>
      <w:r w:rsidRPr="00BA1405">
        <w:rPr>
          <w:rFonts w:ascii="Arial" w:hAnsi="Arial" w:cs="Arial"/>
          <w:sz w:val="24"/>
          <w:szCs w:val="24"/>
        </w:rPr>
        <w:t>of</w:t>
      </w:r>
      <w:proofErr w:type="spellEnd"/>
      <w:r w:rsidRPr="00BA1405">
        <w:rPr>
          <w:rFonts w:ascii="Arial" w:hAnsi="Arial" w:cs="Arial"/>
          <w:sz w:val="24"/>
          <w:szCs w:val="24"/>
        </w:rPr>
        <w:t xml:space="preserve"> 62.5%. </w:t>
      </w:r>
      <w:proofErr w:type="spellStart"/>
      <w:r w:rsidRPr="00BA1405">
        <w:rPr>
          <w:rFonts w:ascii="Arial" w:hAnsi="Arial" w:cs="Arial"/>
          <w:sz w:val="24"/>
          <w:szCs w:val="24"/>
        </w:rPr>
        <w:t>To</w:t>
      </w:r>
      <w:proofErr w:type="spellEnd"/>
      <w:r w:rsidRPr="00BA1405">
        <w:rPr>
          <w:rFonts w:ascii="Arial" w:hAnsi="Arial" w:cs="Arial"/>
          <w:sz w:val="24"/>
          <w:szCs w:val="24"/>
        </w:rPr>
        <w:t xml:space="preserve"> date, no </w:t>
      </w:r>
      <w:proofErr w:type="spellStart"/>
      <w:r w:rsidRPr="00BA1405">
        <w:rPr>
          <w:rFonts w:ascii="Arial" w:hAnsi="Arial" w:cs="Arial"/>
          <w:sz w:val="24"/>
          <w:szCs w:val="24"/>
        </w:rPr>
        <w:t>patient</w:t>
      </w:r>
      <w:proofErr w:type="spellEnd"/>
      <w:r w:rsidRPr="00BA1405">
        <w:rPr>
          <w:rFonts w:ascii="Arial" w:hAnsi="Arial" w:cs="Arial"/>
          <w:sz w:val="24"/>
          <w:szCs w:val="24"/>
        </w:rPr>
        <w:t xml:space="preserve"> </w:t>
      </w:r>
      <w:proofErr w:type="spellStart"/>
      <w:r w:rsidRPr="00BA1405">
        <w:rPr>
          <w:rFonts w:ascii="Arial" w:hAnsi="Arial" w:cs="Arial"/>
          <w:sz w:val="24"/>
          <w:szCs w:val="24"/>
        </w:rPr>
        <w:t>or</w:t>
      </w:r>
      <w:proofErr w:type="spellEnd"/>
      <w:r w:rsidRPr="00BA1405">
        <w:rPr>
          <w:rFonts w:ascii="Arial" w:hAnsi="Arial" w:cs="Arial"/>
          <w:sz w:val="24"/>
          <w:szCs w:val="24"/>
        </w:rPr>
        <w:t xml:space="preserve"> </w:t>
      </w:r>
      <w:proofErr w:type="spellStart"/>
      <w:r w:rsidRPr="00BA1405">
        <w:rPr>
          <w:rFonts w:ascii="Arial" w:hAnsi="Arial" w:cs="Arial"/>
          <w:sz w:val="24"/>
          <w:szCs w:val="24"/>
        </w:rPr>
        <w:t>members</w:t>
      </w:r>
      <w:proofErr w:type="spellEnd"/>
      <w:r w:rsidRPr="00BA1405">
        <w:rPr>
          <w:rFonts w:ascii="Arial" w:hAnsi="Arial" w:cs="Arial"/>
          <w:sz w:val="24"/>
          <w:szCs w:val="24"/>
        </w:rPr>
        <w:t xml:space="preserve"> </w:t>
      </w:r>
      <w:proofErr w:type="spellStart"/>
      <w:r w:rsidRPr="00BA1405">
        <w:rPr>
          <w:rFonts w:ascii="Arial" w:hAnsi="Arial" w:cs="Arial"/>
          <w:sz w:val="24"/>
          <w:szCs w:val="24"/>
        </w:rPr>
        <w:t>of</w:t>
      </w:r>
      <w:proofErr w:type="spellEnd"/>
      <w:r w:rsidRPr="00BA1405">
        <w:rPr>
          <w:rFonts w:ascii="Arial" w:hAnsi="Arial" w:cs="Arial"/>
          <w:sz w:val="24"/>
          <w:szCs w:val="24"/>
        </w:rPr>
        <w:t xml:space="preserve"> </w:t>
      </w:r>
      <w:proofErr w:type="spellStart"/>
      <w:r w:rsidRPr="00BA1405">
        <w:rPr>
          <w:rFonts w:ascii="Arial" w:hAnsi="Arial" w:cs="Arial"/>
          <w:sz w:val="24"/>
          <w:szCs w:val="24"/>
        </w:rPr>
        <w:t>the</w:t>
      </w:r>
      <w:proofErr w:type="spellEnd"/>
      <w:r w:rsidRPr="00BA1405">
        <w:rPr>
          <w:rFonts w:ascii="Arial" w:hAnsi="Arial" w:cs="Arial"/>
          <w:sz w:val="24"/>
          <w:szCs w:val="24"/>
        </w:rPr>
        <w:t xml:space="preserve"> </w:t>
      </w:r>
      <w:proofErr w:type="spellStart"/>
      <w:r w:rsidRPr="00BA1405">
        <w:rPr>
          <w:rFonts w:ascii="Arial" w:hAnsi="Arial" w:cs="Arial"/>
          <w:sz w:val="24"/>
          <w:szCs w:val="24"/>
        </w:rPr>
        <w:t>care</w:t>
      </w:r>
      <w:proofErr w:type="spellEnd"/>
      <w:r w:rsidRPr="00BA1405">
        <w:rPr>
          <w:rFonts w:ascii="Arial" w:hAnsi="Arial" w:cs="Arial"/>
          <w:sz w:val="24"/>
          <w:szCs w:val="24"/>
        </w:rPr>
        <w:t xml:space="preserve"> </w:t>
      </w:r>
      <w:proofErr w:type="spellStart"/>
      <w:r w:rsidRPr="00BA1405">
        <w:rPr>
          <w:rFonts w:ascii="Arial" w:hAnsi="Arial" w:cs="Arial"/>
          <w:sz w:val="24"/>
          <w:szCs w:val="24"/>
        </w:rPr>
        <w:t>team</w:t>
      </w:r>
      <w:proofErr w:type="spellEnd"/>
      <w:r w:rsidRPr="00BA1405">
        <w:rPr>
          <w:rFonts w:ascii="Arial" w:hAnsi="Arial" w:cs="Arial"/>
          <w:sz w:val="24"/>
          <w:szCs w:val="24"/>
        </w:rPr>
        <w:t xml:space="preserve"> </w:t>
      </w:r>
      <w:proofErr w:type="spellStart"/>
      <w:r w:rsidRPr="00BA1405">
        <w:rPr>
          <w:rFonts w:ascii="Arial" w:hAnsi="Arial" w:cs="Arial"/>
          <w:sz w:val="24"/>
          <w:szCs w:val="24"/>
        </w:rPr>
        <w:t>have</w:t>
      </w:r>
      <w:proofErr w:type="spellEnd"/>
      <w:r w:rsidRPr="00BA1405">
        <w:rPr>
          <w:rFonts w:ascii="Arial" w:hAnsi="Arial" w:cs="Arial"/>
          <w:sz w:val="24"/>
          <w:szCs w:val="24"/>
        </w:rPr>
        <w:t xml:space="preserve"> </w:t>
      </w:r>
      <w:proofErr w:type="spellStart"/>
      <w:r w:rsidRPr="00BA1405">
        <w:rPr>
          <w:rFonts w:ascii="Arial" w:hAnsi="Arial" w:cs="Arial"/>
          <w:sz w:val="24"/>
          <w:szCs w:val="24"/>
        </w:rPr>
        <w:t>presented</w:t>
      </w:r>
      <w:proofErr w:type="spellEnd"/>
      <w:r w:rsidRPr="00BA1405">
        <w:rPr>
          <w:rFonts w:ascii="Arial" w:hAnsi="Arial" w:cs="Arial"/>
          <w:sz w:val="24"/>
          <w:szCs w:val="24"/>
        </w:rPr>
        <w:t xml:space="preserve"> COVID-19 </w:t>
      </w:r>
      <w:proofErr w:type="spellStart"/>
      <w:r w:rsidRPr="00BA1405">
        <w:rPr>
          <w:rFonts w:ascii="Arial" w:hAnsi="Arial" w:cs="Arial"/>
          <w:sz w:val="24"/>
          <w:szCs w:val="24"/>
        </w:rPr>
        <w:t>infection</w:t>
      </w:r>
      <w:proofErr w:type="spellEnd"/>
      <w:r w:rsidRPr="00BA1405">
        <w:rPr>
          <w:rFonts w:ascii="Arial" w:hAnsi="Arial" w:cs="Arial"/>
          <w:sz w:val="24"/>
          <w:szCs w:val="24"/>
        </w:rPr>
        <w:t>.</w:t>
      </w:r>
    </w:p>
    <w:p w14:paraId="47BC1E5C" w14:textId="08E32FBD" w:rsidR="005D6595" w:rsidRPr="00BA1405" w:rsidRDefault="00BA1405" w:rsidP="00BA1405">
      <w:pPr>
        <w:spacing w:line="480" w:lineRule="auto"/>
        <w:contextualSpacing/>
        <w:rPr>
          <w:rFonts w:ascii="Arial" w:hAnsi="Arial" w:cs="Arial"/>
          <w:sz w:val="24"/>
          <w:szCs w:val="24"/>
        </w:rPr>
      </w:pPr>
      <w:proofErr w:type="spellStart"/>
      <w:r w:rsidRPr="00BA1405">
        <w:rPr>
          <w:rFonts w:ascii="Arial" w:hAnsi="Arial" w:cs="Arial"/>
          <w:b/>
          <w:bCs/>
          <w:sz w:val="24"/>
          <w:szCs w:val="24"/>
        </w:rPr>
        <w:lastRenderedPageBreak/>
        <w:t>Discussion</w:t>
      </w:r>
      <w:proofErr w:type="spellEnd"/>
      <w:r w:rsidRPr="00BA1405">
        <w:rPr>
          <w:rFonts w:ascii="Arial" w:hAnsi="Arial" w:cs="Arial"/>
          <w:b/>
          <w:bCs/>
          <w:sz w:val="24"/>
          <w:szCs w:val="24"/>
        </w:rPr>
        <w:t xml:space="preserve">: </w:t>
      </w:r>
      <w:proofErr w:type="spellStart"/>
      <w:r w:rsidRPr="00BA1405">
        <w:rPr>
          <w:rFonts w:ascii="Arial" w:hAnsi="Arial" w:cs="Arial"/>
          <w:sz w:val="24"/>
          <w:szCs w:val="24"/>
        </w:rPr>
        <w:t>The</w:t>
      </w:r>
      <w:proofErr w:type="spellEnd"/>
      <w:r w:rsidRPr="00BA1405">
        <w:rPr>
          <w:rFonts w:ascii="Arial" w:hAnsi="Arial" w:cs="Arial"/>
          <w:sz w:val="24"/>
          <w:szCs w:val="24"/>
        </w:rPr>
        <w:t xml:space="preserve"> COVID-19 </w:t>
      </w:r>
      <w:proofErr w:type="spellStart"/>
      <w:r w:rsidRPr="00BA1405">
        <w:rPr>
          <w:rFonts w:ascii="Arial" w:hAnsi="Arial" w:cs="Arial"/>
          <w:sz w:val="24"/>
          <w:szCs w:val="24"/>
        </w:rPr>
        <w:t>pandemic</w:t>
      </w:r>
      <w:proofErr w:type="spellEnd"/>
      <w:r w:rsidRPr="00BA1405">
        <w:rPr>
          <w:rFonts w:ascii="Arial" w:hAnsi="Arial" w:cs="Arial"/>
          <w:sz w:val="24"/>
          <w:szCs w:val="24"/>
        </w:rPr>
        <w:t xml:space="preserve"> </w:t>
      </w:r>
      <w:proofErr w:type="spellStart"/>
      <w:r w:rsidRPr="00BA1405">
        <w:rPr>
          <w:rFonts w:ascii="Arial" w:hAnsi="Arial" w:cs="Arial"/>
          <w:sz w:val="24"/>
          <w:szCs w:val="24"/>
        </w:rPr>
        <w:t>had</w:t>
      </w:r>
      <w:proofErr w:type="spellEnd"/>
      <w:r w:rsidRPr="00BA1405">
        <w:rPr>
          <w:rFonts w:ascii="Arial" w:hAnsi="Arial" w:cs="Arial"/>
          <w:sz w:val="24"/>
          <w:szCs w:val="24"/>
        </w:rPr>
        <w:t xml:space="preserve"> </w:t>
      </w:r>
      <w:proofErr w:type="spellStart"/>
      <w:r w:rsidRPr="00BA1405">
        <w:rPr>
          <w:rFonts w:ascii="Arial" w:hAnsi="Arial" w:cs="Arial"/>
          <w:sz w:val="24"/>
          <w:szCs w:val="24"/>
        </w:rPr>
        <w:t>an</w:t>
      </w:r>
      <w:proofErr w:type="spellEnd"/>
      <w:r w:rsidRPr="00BA1405">
        <w:rPr>
          <w:rFonts w:ascii="Arial" w:hAnsi="Arial" w:cs="Arial"/>
          <w:sz w:val="24"/>
          <w:szCs w:val="24"/>
        </w:rPr>
        <w:t xml:space="preserve"> </w:t>
      </w:r>
      <w:proofErr w:type="spellStart"/>
      <w:r w:rsidRPr="00BA1405">
        <w:rPr>
          <w:rFonts w:ascii="Arial" w:hAnsi="Arial" w:cs="Arial"/>
          <w:sz w:val="24"/>
          <w:szCs w:val="24"/>
        </w:rPr>
        <w:t>important</w:t>
      </w:r>
      <w:proofErr w:type="spellEnd"/>
      <w:r w:rsidRPr="00BA1405">
        <w:rPr>
          <w:rFonts w:ascii="Arial" w:hAnsi="Arial" w:cs="Arial"/>
          <w:sz w:val="24"/>
          <w:szCs w:val="24"/>
        </w:rPr>
        <w:t xml:space="preserve"> </w:t>
      </w:r>
      <w:proofErr w:type="spellStart"/>
      <w:r w:rsidRPr="00BA1405">
        <w:rPr>
          <w:rFonts w:ascii="Arial" w:hAnsi="Arial" w:cs="Arial"/>
          <w:sz w:val="24"/>
          <w:szCs w:val="24"/>
        </w:rPr>
        <w:t>effect</w:t>
      </w:r>
      <w:proofErr w:type="spellEnd"/>
      <w:r w:rsidRPr="00BA1405">
        <w:rPr>
          <w:rFonts w:ascii="Arial" w:hAnsi="Arial" w:cs="Arial"/>
          <w:sz w:val="24"/>
          <w:szCs w:val="24"/>
        </w:rPr>
        <w:t xml:space="preserve"> </w:t>
      </w:r>
      <w:proofErr w:type="spellStart"/>
      <w:r w:rsidRPr="00BA1405">
        <w:rPr>
          <w:rFonts w:ascii="Arial" w:hAnsi="Arial" w:cs="Arial"/>
          <w:sz w:val="24"/>
          <w:szCs w:val="24"/>
        </w:rPr>
        <w:t>on</w:t>
      </w:r>
      <w:proofErr w:type="spellEnd"/>
      <w:r w:rsidRPr="00BA1405">
        <w:rPr>
          <w:rFonts w:ascii="Arial" w:hAnsi="Arial" w:cs="Arial"/>
          <w:sz w:val="24"/>
          <w:szCs w:val="24"/>
        </w:rPr>
        <w:t xml:space="preserve"> </w:t>
      </w:r>
      <w:proofErr w:type="spellStart"/>
      <w:r w:rsidRPr="00BA1405">
        <w:rPr>
          <w:rFonts w:ascii="Arial" w:hAnsi="Arial" w:cs="Arial"/>
          <w:sz w:val="24"/>
          <w:szCs w:val="24"/>
        </w:rPr>
        <w:t>the</w:t>
      </w:r>
      <w:proofErr w:type="spellEnd"/>
      <w:r w:rsidRPr="00BA1405">
        <w:rPr>
          <w:rFonts w:ascii="Arial" w:hAnsi="Arial" w:cs="Arial"/>
          <w:sz w:val="24"/>
          <w:szCs w:val="24"/>
        </w:rPr>
        <w:t xml:space="preserve"> </w:t>
      </w:r>
      <w:proofErr w:type="spellStart"/>
      <w:r w:rsidRPr="00BA1405">
        <w:rPr>
          <w:rFonts w:ascii="Arial" w:hAnsi="Arial" w:cs="Arial"/>
          <w:sz w:val="24"/>
          <w:szCs w:val="24"/>
        </w:rPr>
        <w:t>number</w:t>
      </w:r>
      <w:proofErr w:type="spellEnd"/>
      <w:r w:rsidRPr="00BA1405">
        <w:rPr>
          <w:rFonts w:ascii="Arial" w:hAnsi="Arial" w:cs="Arial"/>
          <w:sz w:val="24"/>
          <w:szCs w:val="24"/>
        </w:rPr>
        <w:t xml:space="preserve"> </w:t>
      </w:r>
      <w:proofErr w:type="spellStart"/>
      <w:r w:rsidRPr="00BA1405">
        <w:rPr>
          <w:rFonts w:ascii="Arial" w:hAnsi="Arial" w:cs="Arial"/>
          <w:sz w:val="24"/>
          <w:szCs w:val="24"/>
        </w:rPr>
        <w:t>of</w:t>
      </w:r>
      <w:proofErr w:type="spellEnd"/>
      <w:r w:rsidRPr="00BA1405">
        <w:rPr>
          <w:rFonts w:ascii="Arial" w:hAnsi="Arial" w:cs="Arial"/>
          <w:sz w:val="24"/>
          <w:szCs w:val="24"/>
        </w:rPr>
        <w:t xml:space="preserve"> </w:t>
      </w:r>
      <w:proofErr w:type="spellStart"/>
      <w:r w:rsidRPr="00BA1405">
        <w:rPr>
          <w:rFonts w:ascii="Arial" w:hAnsi="Arial" w:cs="Arial"/>
          <w:sz w:val="24"/>
          <w:szCs w:val="24"/>
        </w:rPr>
        <w:t>consultations</w:t>
      </w:r>
      <w:proofErr w:type="spellEnd"/>
      <w:r w:rsidRPr="00BA1405">
        <w:rPr>
          <w:rFonts w:ascii="Arial" w:hAnsi="Arial" w:cs="Arial"/>
          <w:sz w:val="24"/>
          <w:szCs w:val="24"/>
        </w:rPr>
        <w:t xml:space="preserve"> and head and </w:t>
      </w:r>
      <w:proofErr w:type="spellStart"/>
      <w:r w:rsidRPr="00BA1405">
        <w:rPr>
          <w:rFonts w:ascii="Arial" w:hAnsi="Arial" w:cs="Arial"/>
          <w:sz w:val="24"/>
          <w:szCs w:val="24"/>
        </w:rPr>
        <w:t>neck</w:t>
      </w:r>
      <w:proofErr w:type="spellEnd"/>
      <w:r w:rsidRPr="00BA1405">
        <w:rPr>
          <w:rFonts w:ascii="Arial" w:hAnsi="Arial" w:cs="Arial"/>
          <w:sz w:val="24"/>
          <w:szCs w:val="24"/>
        </w:rPr>
        <w:t xml:space="preserve"> </w:t>
      </w:r>
      <w:proofErr w:type="spellStart"/>
      <w:r w:rsidRPr="00BA1405">
        <w:rPr>
          <w:rFonts w:ascii="Arial" w:hAnsi="Arial" w:cs="Arial"/>
          <w:sz w:val="24"/>
          <w:szCs w:val="24"/>
        </w:rPr>
        <w:t>surgical</w:t>
      </w:r>
      <w:proofErr w:type="spellEnd"/>
      <w:r w:rsidRPr="00BA1405">
        <w:rPr>
          <w:rFonts w:ascii="Arial" w:hAnsi="Arial" w:cs="Arial"/>
          <w:sz w:val="24"/>
          <w:szCs w:val="24"/>
        </w:rPr>
        <w:t xml:space="preserve"> </w:t>
      </w:r>
      <w:proofErr w:type="spellStart"/>
      <w:r w:rsidRPr="00BA1405">
        <w:rPr>
          <w:rFonts w:ascii="Arial" w:hAnsi="Arial" w:cs="Arial"/>
          <w:sz w:val="24"/>
          <w:szCs w:val="24"/>
        </w:rPr>
        <w:t>procedures</w:t>
      </w:r>
      <w:proofErr w:type="spellEnd"/>
      <w:r w:rsidRPr="00BA1405">
        <w:rPr>
          <w:rFonts w:ascii="Arial" w:hAnsi="Arial" w:cs="Arial"/>
          <w:sz w:val="24"/>
          <w:szCs w:val="24"/>
        </w:rPr>
        <w:t xml:space="preserve">. </w:t>
      </w:r>
      <w:proofErr w:type="spellStart"/>
      <w:r w:rsidRPr="00BA1405">
        <w:rPr>
          <w:rFonts w:ascii="Arial" w:hAnsi="Arial" w:cs="Arial"/>
          <w:sz w:val="24"/>
          <w:szCs w:val="24"/>
        </w:rPr>
        <w:t>The</w:t>
      </w:r>
      <w:proofErr w:type="spellEnd"/>
      <w:r w:rsidRPr="00BA1405">
        <w:rPr>
          <w:rFonts w:ascii="Arial" w:hAnsi="Arial" w:cs="Arial"/>
          <w:sz w:val="24"/>
          <w:szCs w:val="24"/>
        </w:rPr>
        <w:t xml:space="preserve"> </w:t>
      </w:r>
      <w:proofErr w:type="spellStart"/>
      <w:r w:rsidRPr="00BA1405">
        <w:rPr>
          <w:rFonts w:ascii="Arial" w:hAnsi="Arial" w:cs="Arial"/>
          <w:sz w:val="24"/>
          <w:szCs w:val="24"/>
        </w:rPr>
        <w:t>telemedicine</w:t>
      </w:r>
      <w:proofErr w:type="spellEnd"/>
      <w:r w:rsidRPr="00BA1405">
        <w:rPr>
          <w:rFonts w:ascii="Arial" w:hAnsi="Arial" w:cs="Arial"/>
          <w:sz w:val="24"/>
          <w:szCs w:val="24"/>
        </w:rPr>
        <w:t xml:space="preserve"> </w:t>
      </w:r>
      <w:proofErr w:type="spellStart"/>
      <w:r w:rsidRPr="00BA1405">
        <w:rPr>
          <w:rFonts w:ascii="Arial" w:hAnsi="Arial" w:cs="Arial"/>
          <w:sz w:val="24"/>
          <w:szCs w:val="24"/>
        </w:rPr>
        <w:t>strategy</w:t>
      </w:r>
      <w:proofErr w:type="spellEnd"/>
      <w:r w:rsidRPr="00BA1405">
        <w:rPr>
          <w:rFonts w:ascii="Arial" w:hAnsi="Arial" w:cs="Arial"/>
          <w:sz w:val="24"/>
          <w:szCs w:val="24"/>
        </w:rPr>
        <w:t xml:space="preserve"> </w:t>
      </w:r>
      <w:proofErr w:type="spellStart"/>
      <w:r w:rsidRPr="00BA1405">
        <w:rPr>
          <w:rFonts w:ascii="Arial" w:hAnsi="Arial" w:cs="Arial"/>
          <w:sz w:val="24"/>
          <w:szCs w:val="24"/>
        </w:rPr>
        <w:t>helps</w:t>
      </w:r>
      <w:proofErr w:type="spellEnd"/>
      <w:r w:rsidRPr="00BA1405">
        <w:rPr>
          <w:rFonts w:ascii="Arial" w:hAnsi="Arial" w:cs="Arial"/>
          <w:sz w:val="24"/>
          <w:szCs w:val="24"/>
        </w:rPr>
        <w:t xml:space="preserve"> </w:t>
      </w:r>
      <w:proofErr w:type="spellStart"/>
      <w:r w:rsidRPr="00BA1405">
        <w:rPr>
          <w:rFonts w:ascii="Arial" w:hAnsi="Arial" w:cs="Arial"/>
          <w:sz w:val="24"/>
          <w:szCs w:val="24"/>
        </w:rPr>
        <w:t>to</w:t>
      </w:r>
      <w:proofErr w:type="spellEnd"/>
      <w:r w:rsidRPr="00BA1405">
        <w:rPr>
          <w:rFonts w:ascii="Arial" w:hAnsi="Arial" w:cs="Arial"/>
          <w:sz w:val="24"/>
          <w:szCs w:val="24"/>
        </w:rPr>
        <w:t xml:space="preserve"> </w:t>
      </w:r>
      <w:proofErr w:type="spellStart"/>
      <w:r w:rsidRPr="00BA1405">
        <w:rPr>
          <w:rFonts w:ascii="Arial" w:hAnsi="Arial" w:cs="Arial"/>
          <w:sz w:val="24"/>
          <w:szCs w:val="24"/>
        </w:rPr>
        <w:t>compensate</w:t>
      </w:r>
      <w:proofErr w:type="spellEnd"/>
      <w:r w:rsidRPr="00BA1405">
        <w:rPr>
          <w:rFonts w:ascii="Arial" w:hAnsi="Arial" w:cs="Arial"/>
          <w:sz w:val="24"/>
          <w:szCs w:val="24"/>
        </w:rPr>
        <w:t xml:space="preserve"> </w:t>
      </w:r>
      <w:proofErr w:type="spellStart"/>
      <w:r w:rsidRPr="00BA1405">
        <w:rPr>
          <w:rFonts w:ascii="Arial" w:hAnsi="Arial" w:cs="Arial"/>
          <w:sz w:val="24"/>
          <w:szCs w:val="24"/>
        </w:rPr>
        <w:t>for</w:t>
      </w:r>
      <w:proofErr w:type="spellEnd"/>
      <w:r w:rsidRPr="00BA1405">
        <w:rPr>
          <w:rFonts w:ascii="Arial" w:hAnsi="Arial" w:cs="Arial"/>
          <w:sz w:val="24"/>
          <w:szCs w:val="24"/>
        </w:rPr>
        <w:t xml:space="preserve"> </w:t>
      </w:r>
      <w:proofErr w:type="spellStart"/>
      <w:r w:rsidRPr="00BA1405">
        <w:rPr>
          <w:rFonts w:ascii="Arial" w:hAnsi="Arial" w:cs="Arial"/>
          <w:sz w:val="24"/>
          <w:szCs w:val="24"/>
        </w:rPr>
        <w:t>the</w:t>
      </w:r>
      <w:proofErr w:type="spellEnd"/>
      <w:r w:rsidRPr="00BA1405">
        <w:rPr>
          <w:rFonts w:ascii="Arial" w:hAnsi="Arial" w:cs="Arial"/>
          <w:sz w:val="24"/>
          <w:szCs w:val="24"/>
        </w:rPr>
        <w:t xml:space="preserve"> </w:t>
      </w:r>
      <w:proofErr w:type="spellStart"/>
      <w:r w:rsidRPr="00BA1405">
        <w:rPr>
          <w:rFonts w:ascii="Arial" w:hAnsi="Arial" w:cs="Arial"/>
          <w:sz w:val="24"/>
          <w:szCs w:val="24"/>
        </w:rPr>
        <w:t>decrease</w:t>
      </w:r>
      <w:proofErr w:type="spellEnd"/>
      <w:r w:rsidRPr="00BA1405">
        <w:rPr>
          <w:rFonts w:ascii="Arial" w:hAnsi="Arial" w:cs="Arial"/>
          <w:sz w:val="24"/>
          <w:szCs w:val="24"/>
        </w:rPr>
        <w:t xml:space="preserve"> in </w:t>
      </w:r>
      <w:proofErr w:type="spellStart"/>
      <w:r w:rsidRPr="00BA1405">
        <w:rPr>
          <w:rFonts w:ascii="Arial" w:hAnsi="Arial" w:cs="Arial"/>
          <w:sz w:val="24"/>
          <w:szCs w:val="24"/>
        </w:rPr>
        <w:t>access</w:t>
      </w:r>
      <w:proofErr w:type="spellEnd"/>
      <w:r w:rsidRPr="00BA1405">
        <w:rPr>
          <w:rFonts w:ascii="Arial" w:hAnsi="Arial" w:cs="Arial"/>
          <w:sz w:val="24"/>
          <w:szCs w:val="24"/>
        </w:rPr>
        <w:t xml:space="preserve"> </w:t>
      </w:r>
      <w:proofErr w:type="spellStart"/>
      <w:r w:rsidRPr="00BA1405">
        <w:rPr>
          <w:rFonts w:ascii="Arial" w:hAnsi="Arial" w:cs="Arial"/>
          <w:sz w:val="24"/>
          <w:szCs w:val="24"/>
        </w:rPr>
        <w:t>to</w:t>
      </w:r>
      <w:proofErr w:type="spellEnd"/>
      <w:r w:rsidRPr="00BA1405">
        <w:rPr>
          <w:rFonts w:ascii="Arial" w:hAnsi="Arial" w:cs="Arial"/>
          <w:sz w:val="24"/>
          <w:szCs w:val="24"/>
        </w:rPr>
        <w:t xml:space="preserve"> </w:t>
      </w:r>
      <w:proofErr w:type="spellStart"/>
      <w:r w:rsidRPr="00BA1405">
        <w:rPr>
          <w:rFonts w:ascii="Arial" w:hAnsi="Arial" w:cs="Arial"/>
          <w:sz w:val="24"/>
          <w:szCs w:val="24"/>
        </w:rPr>
        <w:t>specialized</w:t>
      </w:r>
      <w:proofErr w:type="spellEnd"/>
      <w:r w:rsidRPr="00BA1405">
        <w:rPr>
          <w:rFonts w:ascii="Arial" w:hAnsi="Arial" w:cs="Arial"/>
          <w:sz w:val="24"/>
          <w:szCs w:val="24"/>
        </w:rPr>
        <w:t xml:space="preserve"> </w:t>
      </w:r>
      <w:proofErr w:type="spellStart"/>
      <w:r w:rsidRPr="00BA1405">
        <w:rPr>
          <w:rFonts w:ascii="Arial" w:hAnsi="Arial" w:cs="Arial"/>
          <w:sz w:val="24"/>
          <w:szCs w:val="24"/>
        </w:rPr>
        <w:t>care</w:t>
      </w:r>
      <w:proofErr w:type="spellEnd"/>
      <w:r w:rsidRPr="00BA1405">
        <w:rPr>
          <w:rFonts w:ascii="Arial" w:hAnsi="Arial" w:cs="Arial"/>
          <w:sz w:val="24"/>
          <w:szCs w:val="24"/>
        </w:rPr>
        <w:t>.</w:t>
      </w:r>
    </w:p>
    <w:p w14:paraId="65DF915B" w14:textId="33BA7D78" w:rsidR="00607FF3" w:rsidRPr="00BA1405" w:rsidRDefault="00BA1405" w:rsidP="00D25B90">
      <w:pPr>
        <w:spacing w:line="480" w:lineRule="auto"/>
        <w:contextualSpacing/>
        <w:rPr>
          <w:rFonts w:ascii="Arial" w:hAnsi="Arial" w:cs="Arial"/>
          <w:sz w:val="24"/>
          <w:szCs w:val="24"/>
        </w:rPr>
      </w:pPr>
      <w:proofErr w:type="spellStart"/>
      <w:r>
        <w:rPr>
          <w:rFonts w:ascii="Arial" w:hAnsi="Arial" w:cs="Arial"/>
          <w:b/>
          <w:bCs/>
          <w:sz w:val="24"/>
          <w:szCs w:val="24"/>
        </w:rPr>
        <w:t>Keywords</w:t>
      </w:r>
      <w:proofErr w:type="spellEnd"/>
      <w:r>
        <w:rPr>
          <w:rFonts w:ascii="Arial" w:hAnsi="Arial" w:cs="Arial"/>
          <w:b/>
          <w:bCs/>
          <w:sz w:val="24"/>
          <w:szCs w:val="24"/>
        </w:rPr>
        <w:t xml:space="preserve">: </w:t>
      </w:r>
      <w:proofErr w:type="spellStart"/>
      <w:r w:rsidRPr="00BA1405">
        <w:rPr>
          <w:rFonts w:ascii="Arial" w:hAnsi="Arial" w:cs="Arial"/>
          <w:sz w:val="24"/>
          <w:szCs w:val="24"/>
        </w:rPr>
        <w:t>surgery</w:t>
      </w:r>
      <w:proofErr w:type="spellEnd"/>
      <w:r w:rsidRPr="00BA1405">
        <w:rPr>
          <w:rFonts w:ascii="Arial" w:hAnsi="Arial" w:cs="Arial"/>
          <w:sz w:val="24"/>
          <w:szCs w:val="24"/>
        </w:rPr>
        <w:t xml:space="preserve">; </w:t>
      </w:r>
      <w:proofErr w:type="spellStart"/>
      <w:r>
        <w:rPr>
          <w:rFonts w:ascii="Arial" w:hAnsi="Arial" w:cs="Arial"/>
          <w:sz w:val="24"/>
          <w:szCs w:val="24"/>
        </w:rPr>
        <w:t>pandemic</w:t>
      </w:r>
      <w:proofErr w:type="spellEnd"/>
      <w:r>
        <w:rPr>
          <w:rFonts w:ascii="Arial" w:hAnsi="Arial" w:cs="Arial"/>
          <w:sz w:val="24"/>
          <w:szCs w:val="24"/>
        </w:rPr>
        <w:t xml:space="preserve">; COVID-19; </w:t>
      </w:r>
      <w:proofErr w:type="spellStart"/>
      <w:r>
        <w:rPr>
          <w:rFonts w:ascii="Arial" w:hAnsi="Arial" w:cs="Arial"/>
          <w:sz w:val="24"/>
          <w:szCs w:val="24"/>
        </w:rPr>
        <w:t>health</w:t>
      </w:r>
      <w:proofErr w:type="spellEnd"/>
      <w:r>
        <w:rPr>
          <w:rFonts w:ascii="Arial" w:hAnsi="Arial" w:cs="Arial"/>
          <w:sz w:val="24"/>
          <w:szCs w:val="24"/>
        </w:rPr>
        <w:t xml:space="preserve"> </w:t>
      </w:r>
      <w:proofErr w:type="spellStart"/>
      <w:r>
        <w:rPr>
          <w:rFonts w:ascii="Arial" w:hAnsi="Arial" w:cs="Arial"/>
          <w:sz w:val="24"/>
          <w:szCs w:val="24"/>
        </w:rPr>
        <w:t>services</w:t>
      </w:r>
      <w:proofErr w:type="spellEnd"/>
      <w:r>
        <w:rPr>
          <w:rFonts w:ascii="Arial" w:hAnsi="Arial" w:cs="Arial"/>
          <w:sz w:val="24"/>
          <w:szCs w:val="24"/>
        </w:rPr>
        <w:t>.</w:t>
      </w:r>
    </w:p>
    <w:p w14:paraId="420DE26B" w14:textId="77777777" w:rsidR="00BA1405" w:rsidRDefault="00BA1405" w:rsidP="00D25B90">
      <w:pPr>
        <w:spacing w:line="480" w:lineRule="auto"/>
        <w:contextualSpacing/>
        <w:rPr>
          <w:rFonts w:ascii="Arial" w:hAnsi="Arial" w:cs="Arial"/>
          <w:b/>
          <w:bCs/>
          <w:sz w:val="24"/>
          <w:szCs w:val="24"/>
        </w:rPr>
      </w:pPr>
    </w:p>
    <w:p w14:paraId="717DA747" w14:textId="545662FF" w:rsidR="008F61BE" w:rsidRPr="00607FF3" w:rsidRDefault="00F87ECC" w:rsidP="00D25B90">
      <w:pPr>
        <w:spacing w:line="480" w:lineRule="auto"/>
        <w:contextualSpacing/>
        <w:rPr>
          <w:rFonts w:ascii="Arial" w:hAnsi="Arial" w:cs="Arial"/>
          <w:b/>
          <w:bCs/>
          <w:sz w:val="24"/>
          <w:szCs w:val="24"/>
        </w:rPr>
      </w:pPr>
      <w:r w:rsidRPr="00607FF3">
        <w:rPr>
          <w:rFonts w:ascii="Arial" w:hAnsi="Arial" w:cs="Arial"/>
          <w:b/>
          <w:bCs/>
          <w:sz w:val="24"/>
          <w:szCs w:val="24"/>
        </w:rPr>
        <w:t>Introducción</w:t>
      </w:r>
    </w:p>
    <w:p w14:paraId="264D241D" w14:textId="5DCE660B" w:rsidR="00BC1EC6" w:rsidRPr="00607FF3" w:rsidRDefault="00262808" w:rsidP="00D25B90">
      <w:pPr>
        <w:spacing w:line="480" w:lineRule="auto"/>
        <w:contextualSpacing/>
        <w:rPr>
          <w:rFonts w:ascii="Arial" w:hAnsi="Arial" w:cs="Arial"/>
          <w:sz w:val="24"/>
          <w:szCs w:val="24"/>
        </w:rPr>
      </w:pPr>
      <w:bookmarkStart w:id="2" w:name="_Hlk50874948"/>
      <w:r w:rsidRPr="00607FF3">
        <w:rPr>
          <w:rFonts w:ascii="Arial" w:hAnsi="Arial" w:cs="Arial"/>
          <w:sz w:val="24"/>
          <w:szCs w:val="24"/>
        </w:rPr>
        <w:t xml:space="preserve">La pandemia por </w:t>
      </w:r>
      <w:r w:rsidR="00FF1D36" w:rsidRPr="00607FF3">
        <w:rPr>
          <w:rFonts w:ascii="Arial" w:hAnsi="Arial" w:cs="Arial"/>
          <w:sz w:val="24"/>
          <w:szCs w:val="24"/>
        </w:rPr>
        <w:t>SARS-</w:t>
      </w:r>
      <w:proofErr w:type="spellStart"/>
      <w:r w:rsidR="00FF1D36" w:rsidRPr="00607FF3">
        <w:rPr>
          <w:rFonts w:ascii="Arial" w:hAnsi="Arial" w:cs="Arial"/>
          <w:sz w:val="24"/>
          <w:szCs w:val="24"/>
        </w:rPr>
        <w:t>CoV</w:t>
      </w:r>
      <w:proofErr w:type="spellEnd"/>
      <w:r w:rsidR="00FF1D36" w:rsidRPr="00607FF3">
        <w:rPr>
          <w:rFonts w:ascii="Arial" w:hAnsi="Arial" w:cs="Arial"/>
          <w:sz w:val="24"/>
          <w:szCs w:val="24"/>
        </w:rPr>
        <w:t xml:space="preserve"> </w:t>
      </w:r>
      <w:r w:rsidR="00BC1EC6" w:rsidRPr="00607FF3">
        <w:rPr>
          <w:rFonts w:ascii="Arial" w:hAnsi="Arial" w:cs="Arial"/>
          <w:sz w:val="24"/>
          <w:szCs w:val="24"/>
        </w:rPr>
        <w:t xml:space="preserve">es una crisis de salud </w:t>
      </w:r>
      <w:r w:rsidR="00F87ECC" w:rsidRPr="00607FF3">
        <w:rPr>
          <w:rFonts w:ascii="Arial" w:hAnsi="Arial" w:cs="Arial"/>
          <w:sz w:val="24"/>
          <w:szCs w:val="24"/>
        </w:rPr>
        <w:t>pública</w:t>
      </w:r>
      <w:r w:rsidR="00BC1EC6" w:rsidRPr="00607FF3">
        <w:rPr>
          <w:rFonts w:ascii="Arial" w:hAnsi="Arial" w:cs="Arial"/>
          <w:sz w:val="24"/>
          <w:szCs w:val="24"/>
        </w:rPr>
        <w:t xml:space="preserve"> que modific</w:t>
      </w:r>
      <w:r w:rsidR="00762EFC" w:rsidRPr="00607FF3">
        <w:rPr>
          <w:rFonts w:ascii="Arial" w:hAnsi="Arial" w:cs="Arial"/>
          <w:sz w:val="24"/>
          <w:szCs w:val="24"/>
        </w:rPr>
        <w:t>ó</w:t>
      </w:r>
      <w:r w:rsidR="00BC1EC6" w:rsidRPr="00607FF3">
        <w:rPr>
          <w:rFonts w:ascii="Arial" w:hAnsi="Arial" w:cs="Arial"/>
          <w:sz w:val="24"/>
          <w:szCs w:val="24"/>
        </w:rPr>
        <w:t xml:space="preserve"> la </w:t>
      </w:r>
      <w:r w:rsidR="00F87ECC" w:rsidRPr="00607FF3">
        <w:rPr>
          <w:rFonts w:ascii="Arial" w:hAnsi="Arial" w:cs="Arial"/>
          <w:sz w:val="24"/>
          <w:szCs w:val="24"/>
        </w:rPr>
        <w:t>prestación</w:t>
      </w:r>
      <w:r w:rsidR="00BC1EC6" w:rsidRPr="00607FF3">
        <w:rPr>
          <w:rFonts w:ascii="Arial" w:hAnsi="Arial" w:cs="Arial"/>
          <w:sz w:val="24"/>
          <w:szCs w:val="24"/>
        </w:rPr>
        <w:t xml:space="preserve"> de servicios de salud</w:t>
      </w:r>
      <w:bookmarkEnd w:id="2"/>
      <w:r w:rsidR="00BC1EC6" w:rsidRPr="00607FF3">
        <w:rPr>
          <w:rFonts w:ascii="Arial" w:hAnsi="Arial" w:cs="Arial"/>
          <w:sz w:val="24"/>
          <w:szCs w:val="24"/>
        </w:rPr>
        <w:t xml:space="preserve">. </w:t>
      </w:r>
      <w:hyperlink w:anchor="_ENREF_1" w:tooltip="Hartley, 2020 #1" w:history="1">
        <w:r w:rsidR="00726D57" w:rsidRPr="00607FF3">
          <w:rPr>
            <w:rFonts w:ascii="Arial" w:hAnsi="Arial" w:cs="Arial"/>
            <w:sz w:val="24"/>
            <w:szCs w:val="24"/>
          </w:rPr>
          <w:fldChar w:fldCharType="begin"/>
        </w:r>
        <w:r w:rsidR="00726D57" w:rsidRPr="00607FF3">
          <w:rPr>
            <w:rFonts w:ascii="Arial" w:hAnsi="Arial" w:cs="Arial"/>
            <w:sz w:val="24"/>
            <w:szCs w:val="24"/>
          </w:rPr>
          <w:instrText xml:space="preserve"> ADDIN EN.CITE &lt;EndNote&gt;&lt;Cite&gt;&lt;Author&gt;Hartley&lt;/Author&gt;&lt;Year&gt;2020&lt;/Year&gt;&lt;RecNum&gt;1&lt;/RecNum&gt;&lt;DisplayText&gt;&lt;style face="superscript"&gt;1&lt;/style&gt;&lt;/DisplayText&gt;&lt;record&gt;&lt;rec-number&gt;1&lt;/rec-number&gt;&lt;foreign-keys&gt;&lt;key app="EN" db-id="vdapwexvl2r9v1e00z5xp0v4pa550ptfx2ft"&gt;1&lt;/key&gt;&lt;/foreign-keys&gt;&lt;ref-type name="Journal Article"&gt;17&lt;/ref-type&gt;&lt;contributors&gt;&lt;authors&gt;&lt;author&gt;Hartley, D. M.&lt;/author&gt;&lt;author&gt;Perencevich, E. N.&lt;/author&gt;&lt;/authors&gt;&lt;/contributors&gt;&lt;auth-address&gt;Cincinnati Children&amp;apos;s Hospital, James M. Anderson Center for Health Systems Excellence, Cincinnati, Ohio.&amp;#xD;Department of Pediatrics, University of Cincinnati, College of Medicine, Cincinnati, Ohio.&amp;#xD;Center for Access and Delivery Research and Evaluation, Iowa City VA Health Care System, Iowa City.&amp;#xD;Department of Internal Medicine, Carver College of Medicine, University of Iowa, Iowa City.&lt;/auth-address&gt;&lt;titles&gt;&lt;title&gt;Public Health Interventions for COVID-19: Emerging Evidence and Implications for an Evolving Public Health Crisis&lt;/title&gt;&lt;secondary-title&gt;JAMA&lt;/secondary-title&gt;&lt;alt-title&gt;Jama&lt;/alt-title&gt;&lt;/titles&gt;&lt;periodical&gt;&lt;full-title&gt;JAMA&lt;/full-title&gt;&lt;abbr-1&gt;Jama&lt;/abbr-1&gt;&lt;/periodical&gt;&lt;alt-periodical&gt;&lt;full-title&gt;JAMA&lt;/full-title&gt;&lt;abbr-1&gt;Jama&lt;/abbr-1&gt;&lt;/alt-periodical&gt;&lt;dates&gt;&lt;year&gt;2020&lt;/year&gt;&lt;pub-dates&gt;&lt;date&gt;Apr 10&lt;/date&gt;&lt;/pub-dates&gt;&lt;/dates&gt;&lt;isbn&gt;1538-3598 (Electronic)&amp;#xD;0098-7484 (Linking)&lt;/isbn&gt;&lt;accession-num&gt;32275299&lt;/accession-num&gt;&lt;urls&gt;&lt;related-urls&gt;&lt;url&gt;http://www.ncbi.nlm.nih.gov/pubmed/32275299&lt;/url&gt;&lt;/related-urls&gt;&lt;/urls&gt;&lt;electronic-resource-num&gt;10.1001/jama.2020.5910&lt;/electronic-resource-num&gt;&lt;/record&gt;&lt;/Cite&gt;&lt;/EndNote&gt;</w:instrText>
        </w:r>
        <w:r w:rsidR="00726D57" w:rsidRPr="00607FF3">
          <w:rPr>
            <w:rFonts w:ascii="Arial" w:hAnsi="Arial" w:cs="Arial"/>
            <w:sz w:val="24"/>
            <w:szCs w:val="24"/>
          </w:rPr>
          <w:fldChar w:fldCharType="separate"/>
        </w:r>
        <w:r w:rsidR="00726D57" w:rsidRPr="00607FF3">
          <w:rPr>
            <w:rFonts w:ascii="Arial" w:hAnsi="Arial" w:cs="Arial"/>
            <w:noProof/>
            <w:sz w:val="24"/>
            <w:szCs w:val="24"/>
            <w:vertAlign w:val="superscript"/>
          </w:rPr>
          <w:t>1</w:t>
        </w:r>
        <w:r w:rsidR="00726D57" w:rsidRPr="00607FF3">
          <w:rPr>
            <w:rFonts w:ascii="Arial" w:hAnsi="Arial" w:cs="Arial"/>
            <w:sz w:val="24"/>
            <w:szCs w:val="24"/>
          </w:rPr>
          <w:fldChar w:fldCharType="end"/>
        </w:r>
      </w:hyperlink>
      <w:r w:rsidR="00762EFC" w:rsidRPr="00607FF3">
        <w:rPr>
          <w:rFonts w:ascii="Arial" w:hAnsi="Arial" w:cs="Arial"/>
          <w:sz w:val="24"/>
          <w:szCs w:val="24"/>
        </w:rPr>
        <w:t xml:space="preserve"> </w:t>
      </w:r>
      <w:r w:rsidR="00BC1EC6" w:rsidRPr="00607FF3">
        <w:rPr>
          <w:rFonts w:ascii="Arial" w:hAnsi="Arial" w:cs="Arial"/>
          <w:sz w:val="24"/>
          <w:szCs w:val="24"/>
        </w:rPr>
        <w:t xml:space="preserve">Las medidas que se </w:t>
      </w:r>
      <w:bookmarkStart w:id="3" w:name="_Hlk50874987"/>
      <w:r w:rsidR="00F87ECC" w:rsidRPr="00607FF3">
        <w:rPr>
          <w:rFonts w:ascii="Arial" w:hAnsi="Arial" w:cs="Arial"/>
          <w:sz w:val="24"/>
          <w:szCs w:val="24"/>
        </w:rPr>
        <w:t>tomaron</w:t>
      </w:r>
      <w:r w:rsidR="00BC1EC6" w:rsidRPr="00607FF3">
        <w:rPr>
          <w:rFonts w:ascii="Arial" w:hAnsi="Arial" w:cs="Arial"/>
          <w:sz w:val="24"/>
          <w:szCs w:val="24"/>
        </w:rPr>
        <w:t xml:space="preserve"> para </w:t>
      </w:r>
      <w:r w:rsidR="00F87ECC" w:rsidRPr="00607FF3">
        <w:rPr>
          <w:rFonts w:ascii="Arial" w:hAnsi="Arial" w:cs="Arial"/>
          <w:sz w:val="24"/>
          <w:szCs w:val="24"/>
        </w:rPr>
        <w:t>priorizar</w:t>
      </w:r>
      <w:r w:rsidR="00BC1EC6" w:rsidRPr="00607FF3">
        <w:rPr>
          <w:rFonts w:ascii="Arial" w:hAnsi="Arial" w:cs="Arial"/>
          <w:sz w:val="24"/>
          <w:szCs w:val="24"/>
        </w:rPr>
        <w:t xml:space="preserve"> el </w:t>
      </w:r>
      <w:r w:rsidR="00F87ECC" w:rsidRPr="00607FF3">
        <w:rPr>
          <w:rFonts w:ascii="Arial" w:hAnsi="Arial" w:cs="Arial"/>
          <w:sz w:val="24"/>
          <w:szCs w:val="24"/>
        </w:rPr>
        <w:t>manejo</w:t>
      </w:r>
      <w:r w:rsidR="00BC1EC6" w:rsidRPr="00607FF3">
        <w:rPr>
          <w:rFonts w:ascii="Arial" w:hAnsi="Arial" w:cs="Arial"/>
          <w:sz w:val="24"/>
          <w:szCs w:val="24"/>
        </w:rPr>
        <w:t xml:space="preserve"> de los casos emergentes implic</w:t>
      </w:r>
      <w:r w:rsidR="00FF1D36" w:rsidRPr="00607FF3">
        <w:rPr>
          <w:rFonts w:ascii="Arial" w:hAnsi="Arial" w:cs="Arial"/>
          <w:sz w:val="24"/>
          <w:szCs w:val="24"/>
        </w:rPr>
        <w:t>ó</w:t>
      </w:r>
      <w:r w:rsidR="00BC1EC6" w:rsidRPr="00607FF3">
        <w:rPr>
          <w:rFonts w:ascii="Arial" w:hAnsi="Arial" w:cs="Arial"/>
          <w:sz w:val="24"/>
          <w:szCs w:val="24"/>
        </w:rPr>
        <w:t xml:space="preserve"> el cierre de los servicios </w:t>
      </w:r>
      <w:r w:rsidR="00F87ECC" w:rsidRPr="00607FF3">
        <w:rPr>
          <w:rFonts w:ascii="Arial" w:hAnsi="Arial" w:cs="Arial"/>
          <w:sz w:val="24"/>
          <w:szCs w:val="24"/>
        </w:rPr>
        <w:t>ambulatorios</w:t>
      </w:r>
      <w:r w:rsidR="00BC1EC6" w:rsidRPr="00607FF3">
        <w:rPr>
          <w:rFonts w:ascii="Arial" w:hAnsi="Arial" w:cs="Arial"/>
          <w:sz w:val="24"/>
          <w:szCs w:val="24"/>
        </w:rPr>
        <w:t xml:space="preserve"> y la restricción en la </w:t>
      </w:r>
      <w:r w:rsidR="00F87ECC" w:rsidRPr="00607FF3">
        <w:rPr>
          <w:rFonts w:ascii="Arial" w:hAnsi="Arial" w:cs="Arial"/>
          <w:sz w:val="24"/>
          <w:szCs w:val="24"/>
        </w:rPr>
        <w:t>práctica</w:t>
      </w:r>
      <w:r w:rsidR="00BC1EC6" w:rsidRPr="00607FF3">
        <w:rPr>
          <w:rFonts w:ascii="Arial" w:hAnsi="Arial" w:cs="Arial"/>
          <w:sz w:val="24"/>
          <w:szCs w:val="24"/>
        </w:rPr>
        <w:t xml:space="preserve"> de </w:t>
      </w:r>
      <w:r w:rsidR="00F87ECC" w:rsidRPr="00607FF3">
        <w:rPr>
          <w:rFonts w:ascii="Arial" w:hAnsi="Arial" w:cs="Arial"/>
          <w:sz w:val="24"/>
          <w:szCs w:val="24"/>
        </w:rPr>
        <w:t>cirugías</w:t>
      </w:r>
      <w:r w:rsidR="00BC1EC6" w:rsidRPr="00607FF3">
        <w:rPr>
          <w:rFonts w:ascii="Arial" w:hAnsi="Arial" w:cs="Arial"/>
          <w:sz w:val="24"/>
          <w:szCs w:val="24"/>
        </w:rPr>
        <w:t xml:space="preserve"> </w:t>
      </w:r>
      <w:r w:rsidR="00F87ECC" w:rsidRPr="00607FF3">
        <w:rPr>
          <w:rFonts w:ascii="Arial" w:hAnsi="Arial" w:cs="Arial"/>
          <w:sz w:val="24"/>
          <w:szCs w:val="24"/>
        </w:rPr>
        <w:t>electivas</w:t>
      </w:r>
      <w:bookmarkEnd w:id="3"/>
      <w:r w:rsidR="00BC1EC6" w:rsidRPr="00607FF3">
        <w:rPr>
          <w:rFonts w:ascii="Arial" w:hAnsi="Arial" w:cs="Arial"/>
          <w:sz w:val="24"/>
          <w:szCs w:val="24"/>
        </w:rPr>
        <w:t>.</w:t>
      </w:r>
      <w:hyperlink w:anchor="_ENREF_2" w:tooltip="Barrios, 2020 #2" w:history="1">
        <w:r w:rsidR="00726D57" w:rsidRPr="00607FF3">
          <w:rPr>
            <w:rFonts w:ascii="Arial" w:hAnsi="Arial" w:cs="Arial"/>
            <w:sz w:val="24"/>
            <w:szCs w:val="24"/>
          </w:rPr>
          <w:fldChar w:fldCharType="begin"/>
        </w:r>
        <w:r w:rsidR="00726D57" w:rsidRPr="00607FF3">
          <w:rPr>
            <w:rFonts w:ascii="Arial" w:hAnsi="Arial" w:cs="Arial"/>
            <w:sz w:val="24"/>
            <w:szCs w:val="24"/>
          </w:rPr>
          <w:instrText xml:space="preserve"> ADDIN EN.CITE &lt;EndNote&gt;&lt;Cite&gt;&lt;Author&gt;Barrios&lt;/Author&gt;&lt;Year&gt;2020&lt;/Year&gt;&lt;RecNum&gt;2&lt;/RecNum&gt;&lt;DisplayText&gt;&lt;style face="superscript"&gt;2&lt;/style&gt;&lt;/DisplayText&gt;&lt;record&gt;&lt;rec-number&gt;2&lt;/rec-number&gt;&lt;foreign-keys&gt;&lt;key app="EN" db-id="vdapwexvl2r9v1e00z5xp0v4pa550ptfx2ft"&gt;2&lt;/key&gt;&lt;/foreign-keys&gt;&lt;ref-type name="Journal Article"&gt;17&lt;/ref-type&gt;&lt;contributors&gt;&lt;authors&gt;&lt;author&gt;Barrios, AJ.&lt;/author&gt;&lt;author&gt;Prieto, R.&lt;/author&gt;&lt;author&gt;Torregrosa, L.&lt;/author&gt;&lt;author&gt;Álvarez, C.&lt;/author&gt;&lt;author&gt;Hernández, JD.&lt;/author&gt;&lt;author&gt;González, LG.&lt;/author&gt;&lt;/authors&gt;&lt;/contributors&gt;&lt;titles&gt;&lt;title&gt;Volver a empezar: cirugía electiva du-rante la pandemia del SARS-CoV2. Recomendaciones desde la Asociación Colombiana de Cirugía&lt;/title&gt;&lt;secondary-title&gt; Rev Colomb Cir&lt;/secondary-title&gt;&lt;/titles&gt;&lt;pages&gt;20&lt;/pages&gt;&lt;volume&gt;35&lt;/volume&gt;&lt;section&gt;302&lt;/section&gt;&lt;dates&gt;&lt;year&gt;2020&lt;/year&gt;&lt;/dates&gt;&lt;urls&gt;&lt;/urls&gt;&lt;/record&gt;&lt;/Cite&gt;&lt;/EndNote&gt;</w:instrText>
        </w:r>
        <w:r w:rsidR="00726D57" w:rsidRPr="00607FF3">
          <w:rPr>
            <w:rFonts w:ascii="Arial" w:hAnsi="Arial" w:cs="Arial"/>
            <w:sz w:val="24"/>
            <w:szCs w:val="24"/>
          </w:rPr>
          <w:fldChar w:fldCharType="separate"/>
        </w:r>
        <w:r w:rsidR="00726D57" w:rsidRPr="00607FF3">
          <w:rPr>
            <w:rFonts w:ascii="Arial" w:hAnsi="Arial" w:cs="Arial"/>
            <w:noProof/>
            <w:sz w:val="24"/>
            <w:szCs w:val="24"/>
            <w:vertAlign w:val="superscript"/>
          </w:rPr>
          <w:t>2</w:t>
        </w:r>
        <w:r w:rsidR="00726D57" w:rsidRPr="00607FF3">
          <w:rPr>
            <w:rFonts w:ascii="Arial" w:hAnsi="Arial" w:cs="Arial"/>
            <w:sz w:val="24"/>
            <w:szCs w:val="24"/>
          </w:rPr>
          <w:fldChar w:fldCharType="end"/>
        </w:r>
      </w:hyperlink>
      <w:r w:rsidR="00BC1EC6" w:rsidRPr="00607FF3">
        <w:rPr>
          <w:rFonts w:ascii="Arial" w:hAnsi="Arial" w:cs="Arial"/>
          <w:sz w:val="24"/>
          <w:szCs w:val="24"/>
        </w:rPr>
        <w:t xml:space="preserve"> Estas medidas estaban enfocadas en preparar el sistema de salud para la </w:t>
      </w:r>
      <w:r w:rsidR="00FF1D36" w:rsidRPr="00607FF3">
        <w:rPr>
          <w:rFonts w:ascii="Arial" w:hAnsi="Arial" w:cs="Arial"/>
          <w:sz w:val="24"/>
          <w:szCs w:val="24"/>
        </w:rPr>
        <w:t xml:space="preserve">potencial </w:t>
      </w:r>
      <w:r w:rsidR="00BC1EC6" w:rsidRPr="00607FF3">
        <w:rPr>
          <w:rFonts w:ascii="Arial" w:hAnsi="Arial" w:cs="Arial"/>
          <w:sz w:val="24"/>
          <w:szCs w:val="24"/>
        </w:rPr>
        <w:t>llegad</w:t>
      </w:r>
      <w:r w:rsidR="00FF1D36" w:rsidRPr="00607FF3">
        <w:rPr>
          <w:rFonts w:ascii="Arial" w:hAnsi="Arial" w:cs="Arial"/>
          <w:sz w:val="24"/>
          <w:szCs w:val="24"/>
        </w:rPr>
        <w:t>a</w:t>
      </w:r>
      <w:r w:rsidR="00BC1EC6" w:rsidRPr="00607FF3">
        <w:rPr>
          <w:rFonts w:ascii="Arial" w:hAnsi="Arial" w:cs="Arial"/>
          <w:sz w:val="24"/>
          <w:szCs w:val="24"/>
        </w:rPr>
        <w:t xml:space="preserve"> de enfermos graves que </w:t>
      </w:r>
      <w:r w:rsidR="00FF1D36" w:rsidRPr="00607FF3">
        <w:rPr>
          <w:rFonts w:ascii="Arial" w:hAnsi="Arial" w:cs="Arial"/>
          <w:sz w:val="24"/>
          <w:szCs w:val="24"/>
        </w:rPr>
        <w:t>ocuparan</w:t>
      </w:r>
      <w:r w:rsidR="00BC1EC6" w:rsidRPr="00607FF3">
        <w:rPr>
          <w:rFonts w:ascii="Arial" w:hAnsi="Arial" w:cs="Arial"/>
          <w:sz w:val="24"/>
          <w:szCs w:val="24"/>
        </w:rPr>
        <w:t xml:space="preserve"> las camas </w:t>
      </w:r>
      <w:r w:rsidR="00F87ECC" w:rsidRPr="00607FF3">
        <w:rPr>
          <w:rFonts w:ascii="Arial" w:hAnsi="Arial" w:cs="Arial"/>
          <w:sz w:val="24"/>
          <w:szCs w:val="24"/>
        </w:rPr>
        <w:t>hospitalarias</w:t>
      </w:r>
      <w:r w:rsidR="00BC1EC6" w:rsidRPr="00607FF3">
        <w:rPr>
          <w:rFonts w:ascii="Arial" w:hAnsi="Arial" w:cs="Arial"/>
          <w:sz w:val="24"/>
          <w:szCs w:val="24"/>
        </w:rPr>
        <w:t xml:space="preserve"> y de cuidados intensivos.  </w:t>
      </w:r>
      <w:r w:rsidR="00FF1D36" w:rsidRPr="00607FF3">
        <w:rPr>
          <w:rFonts w:ascii="Arial" w:hAnsi="Arial" w:cs="Arial"/>
          <w:sz w:val="24"/>
          <w:szCs w:val="24"/>
        </w:rPr>
        <w:t>A pesar del aumento de la incidencia de los casos con SARS-</w:t>
      </w:r>
      <w:proofErr w:type="spellStart"/>
      <w:r w:rsidR="00FF1D36" w:rsidRPr="00607FF3">
        <w:rPr>
          <w:rFonts w:ascii="Arial" w:hAnsi="Arial" w:cs="Arial"/>
          <w:sz w:val="24"/>
          <w:szCs w:val="24"/>
        </w:rPr>
        <w:t>CoV</w:t>
      </w:r>
      <w:proofErr w:type="spellEnd"/>
      <w:r w:rsidR="00FF1D36" w:rsidRPr="00607FF3">
        <w:rPr>
          <w:rFonts w:ascii="Arial" w:hAnsi="Arial" w:cs="Arial"/>
          <w:sz w:val="24"/>
          <w:szCs w:val="24"/>
        </w:rPr>
        <w:t>, c</w:t>
      </w:r>
      <w:r w:rsidR="00BC1EC6" w:rsidRPr="00607FF3">
        <w:rPr>
          <w:rFonts w:ascii="Arial" w:hAnsi="Arial" w:cs="Arial"/>
          <w:sz w:val="24"/>
          <w:szCs w:val="24"/>
        </w:rPr>
        <w:t xml:space="preserve">on el paso de los días se ha hecho claro que las </w:t>
      </w:r>
      <w:r w:rsidR="00F87ECC" w:rsidRPr="00607FF3">
        <w:rPr>
          <w:rFonts w:ascii="Arial" w:hAnsi="Arial" w:cs="Arial"/>
          <w:sz w:val="24"/>
          <w:szCs w:val="24"/>
        </w:rPr>
        <w:t>demás</w:t>
      </w:r>
      <w:r w:rsidR="00BC1EC6" w:rsidRPr="00607FF3">
        <w:rPr>
          <w:rFonts w:ascii="Arial" w:hAnsi="Arial" w:cs="Arial"/>
          <w:sz w:val="24"/>
          <w:szCs w:val="24"/>
        </w:rPr>
        <w:t xml:space="preserve"> patologías continúan enfermando la </w:t>
      </w:r>
      <w:r w:rsidR="00F87ECC" w:rsidRPr="00607FF3">
        <w:rPr>
          <w:rFonts w:ascii="Arial" w:hAnsi="Arial" w:cs="Arial"/>
          <w:sz w:val="24"/>
          <w:szCs w:val="24"/>
        </w:rPr>
        <w:t>población</w:t>
      </w:r>
      <w:r w:rsidR="00BC1EC6" w:rsidRPr="00607FF3">
        <w:rPr>
          <w:rFonts w:ascii="Arial" w:hAnsi="Arial" w:cs="Arial"/>
          <w:sz w:val="24"/>
          <w:szCs w:val="24"/>
        </w:rPr>
        <w:t>.  Esto es</w:t>
      </w:r>
      <w:r w:rsidR="00F87ECC" w:rsidRPr="00607FF3">
        <w:rPr>
          <w:rFonts w:ascii="Arial" w:hAnsi="Arial" w:cs="Arial"/>
          <w:sz w:val="24"/>
          <w:szCs w:val="24"/>
        </w:rPr>
        <w:t xml:space="preserve"> particularmente</w:t>
      </w:r>
      <w:r w:rsidR="00BC1EC6" w:rsidRPr="00607FF3">
        <w:rPr>
          <w:rFonts w:ascii="Arial" w:hAnsi="Arial" w:cs="Arial"/>
          <w:sz w:val="24"/>
          <w:szCs w:val="24"/>
        </w:rPr>
        <w:t xml:space="preserve"> cierto para la patología </w:t>
      </w:r>
      <w:r w:rsidR="00F87ECC" w:rsidRPr="00607FF3">
        <w:rPr>
          <w:rFonts w:ascii="Arial" w:hAnsi="Arial" w:cs="Arial"/>
          <w:sz w:val="24"/>
          <w:szCs w:val="24"/>
        </w:rPr>
        <w:t>oncológica</w:t>
      </w:r>
      <w:r w:rsidR="006421AE" w:rsidRPr="00607FF3">
        <w:rPr>
          <w:rFonts w:ascii="Arial" w:hAnsi="Arial" w:cs="Arial"/>
          <w:sz w:val="24"/>
          <w:szCs w:val="24"/>
        </w:rPr>
        <w:t>, donde se ha demostrado un retraso en el tratamiento y un efecto pronostico adverso a largo plazo</w:t>
      </w:r>
      <w:r w:rsidR="00BC1EC6" w:rsidRPr="00607FF3">
        <w:rPr>
          <w:rFonts w:ascii="Arial" w:hAnsi="Arial" w:cs="Arial"/>
          <w:sz w:val="24"/>
          <w:szCs w:val="24"/>
        </w:rPr>
        <w:t>.</w:t>
      </w:r>
      <w:r w:rsidR="00CF0932" w:rsidRPr="00607FF3">
        <w:rPr>
          <w:rFonts w:ascii="Arial" w:hAnsi="Arial" w:cs="Arial"/>
          <w:sz w:val="24"/>
          <w:szCs w:val="24"/>
        </w:rPr>
        <w:t xml:space="preserve"> </w:t>
      </w:r>
      <w:r w:rsidR="00CF0932" w:rsidRPr="00607FF3">
        <w:rPr>
          <w:rFonts w:ascii="Arial" w:hAnsi="Arial" w:cs="Arial"/>
          <w:sz w:val="24"/>
          <w:szCs w:val="24"/>
        </w:rPr>
        <w:fldChar w:fldCharType="begin">
          <w:fldData xml:space="preserve">PEVuZE5vdGU+PENpdGU+PEF1dGhvcj5DaGVuLVNlZTwvQXV0aG9yPjxZZWFyPjIwMjA8L1llYXI+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</w:fldData>
        </w:fldChar>
      </w:r>
      <w:r w:rsidR="00CF0932" w:rsidRPr="00607FF3">
        <w:rPr>
          <w:rFonts w:ascii="Arial" w:hAnsi="Arial" w:cs="Arial"/>
          <w:sz w:val="24"/>
          <w:szCs w:val="24"/>
        </w:rPr>
        <w:instrText xml:space="preserve"> ADDIN EN.CITE </w:instrText>
      </w:r>
      <w:r w:rsidR="00CF0932" w:rsidRPr="00607FF3">
        <w:rPr>
          <w:rFonts w:ascii="Arial" w:hAnsi="Arial" w:cs="Arial"/>
          <w:sz w:val="24"/>
          <w:szCs w:val="24"/>
        </w:rPr>
        <w:fldChar w:fldCharType="begin">
          <w:fldData xml:space="preserve">PEVuZE5vdGU+PENpdGU+PEF1dGhvcj5DaGVuLVNlZTwvQXV0aG9yPjxZZWFyPjIwMjA8L1llYXI+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</w:fldData>
        </w:fldChar>
      </w:r>
      <w:r w:rsidR="00CF0932" w:rsidRPr="00607FF3">
        <w:rPr>
          <w:rFonts w:ascii="Arial" w:hAnsi="Arial" w:cs="Arial"/>
          <w:sz w:val="24"/>
          <w:szCs w:val="24"/>
        </w:rPr>
        <w:instrText xml:space="preserve"> ADDIN EN.CITE.DATA </w:instrText>
      </w:r>
      <w:r w:rsidR="00CF0932" w:rsidRPr="00607FF3">
        <w:rPr>
          <w:rFonts w:ascii="Arial" w:hAnsi="Arial" w:cs="Arial"/>
          <w:sz w:val="24"/>
          <w:szCs w:val="24"/>
        </w:rPr>
      </w:r>
      <w:r w:rsidR="00CF0932" w:rsidRPr="00607FF3">
        <w:rPr>
          <w:rFonts w:ascii="Arial" w:hAnsi="Arial" w:cs="Arial"/>
          <w:sz w:val="24"/>
          <w:szCs w:val="24"/>
        </w:rPr>
        <w:fldChar w:fldCharType="end"/>
      </w:r>
      <w:r w:rsidR="00CF0932" w:rsidRPr="00607FF3">
        <w:rPr>
          <w:rFonts w:ascii="Arial" w:hAnsi="Arial" w:cs="Arial"/>
          <w:sz w:val="24"/>
          <w:szCs w:val="24"/>
        </w:rPr>
      </w:r>
      <w:r w:rsidR="00CF0932" w:rsidRPr="00607FF3">
        <w:rPr>
          <w:rFonts w:ascii="Arial" w:hAnsi="Arial" w:cs="Arial"/>
          <w:sz w:val="24"/>
          <w:szCs w:val="24"/>
        </w:rPr>
        <w:fldChar w:fldCharType="separate"/>
      </w:r>
      <w:hyperlink w:anchor="_ENREF_3" w:tooltip="Chen-See, 2020 #4" w:history="1">
        <w:r w:rsidR="00726D57" w:rsidRPr="00607FF3">
          <w:rPr>
            <w:rFonts w:ascii="Arial" w:hAnsi="Arial" w:cs="Arial"/>
            <w:noProof/>
            <w:sz w:val="24"/>
            <w:szCs w:val="24"/>
            <w:vertAlign w:val="superscript"/>
          </w:rPr>
          <w:t>3</w:t>
        </w:r>
      </w:hyperlink>
      <w:r w:rsidR="00CF0932" w:rsidRPr="00607FF3">
        <w:rPr>
          <w:rFonts w:ascii="Arial" w:hAnsi="Arial" w:cs="Arial"/>
          <w:noProof/>
          <w:sz w:val="24"/>
          <w:szCs w:val="24"/>
          <w:vertAlign w:val="superscript"/>
        </w:rPr>
        <w:t>,</w:t>
      </w:r>
      <w:hyperlink w:anchor="_ENREF_4" w:tooltip="Maringe, 2020 #5" w:history="1">
        <w:r w:rsidR="00726D57" w:rsidRPr="00607FF3">
          <w:rPr>
            <w:rFonts w:ascii="Arial" w:hAnsi="Arial" w:cs="Arial"/>
            <w:noProof/>
            <w:sz w:val="24"/>
            <w:szCs w:val="24"/>
            <w:vertAlign w:val="superscript"/>
          </w:rPr>
          <w:t>4</w:t>
        </w:r>
      </w:hyperlink>
      <w:r w:rsidR="00CF0932" w:rsidRPr="00607FF3">
        <w:rPr>
          <w:rFonts w:ascii="Arial" w:hAnsi="Arial" w:cs="Arial"/>
          <w:sz w:val="24"/>
          <w:szCs w:val="24"/>
        </w:rPr>
        <w:fldChar w:fldCharType="end"/>
      </w:r>
    </w:p>
    <w:p w14:paraId="000B1F4D" w14:textId="135A489A" w:rsidR="00BC1EC6" w:rsidRPr="00607FF3" w:rsidRDefault="00BC1EC6" w:rsidP="00D25B90">
      <w:pPr>
        <w:spacing w:line="480" w:lineRule="auto"/>
        <w:contextualSpacing/>
        <w:rPr>
          <w:rFonts w:ascii="Arial" w:hAnsi="Arial" w:cs="Arial"/>
          <w:sz w:val="24"/>
          <w:szCs w:val="24"/>
        </w:rPr>
      </w:pPr>
      <w:r w:rsidRPr="00607FF3">
        <w:rPr>
          <w:rFonts w:ascii="Arial" w:hAnsi="Arial" w:cs="Arial"/>
          <w:sz w:val="24"/>
          <w:szCs w:val="24"/>
        </w:rPr>
        <w:t xml:space="preserve">Varias </w:t>
      </w:r>
      <w:r w:rsidR="00F87ECC" w:rsidRPr="00607FF3">
        <w:rPr>
          <w:rFonts w:ascii="Arial" w:hAnsi="Arial" w:cs="Arial"/>
          <w:sz w:val="24"/>
          <w:szCs w:val="24"/>
        </w:rPr>
        <w:t>guías</w:t>
      </w:r>
      <w:r w:rsidRPr="00607FF3">
        <w:rPr>
          <w:rFonts w:ascii="Arial" w:hAnsi="Arial" w:cs="Arial"/>
          <w:sz w:val="24"/>
          <w:szCs w:val="24"/>
        </w:rPr>
        <w:t xml:space="preserve"> </w:t>
      </w:r>
      <w:r w:rsidR="006421AE" w:rsidRPr="00607FF3">
        <w:rPr>
          <w:rFonts w:ascii="Arial" w:hAnsi="Arial" w:cs="Arial"/>
          <w:sz w:val="24"/>
          <w:szCs w:val="24"/>
        </w:rPr>
        <w:t>publicadas</w:t>
      </w:r>
      <w:r w:rsidRPr="00607FF3">
        <w:rPr>
          <w:rFonts w:ascii="Arial" w:hAnsi="Arial" w:cs="Arial"/>
          <w:sz w:val="24"/>
          <w:szCs w:val="24"/>
        </w:rPr>
        <w:t xml:space="preserve"> </w:t>
      </w:r>
      <w:r w:rsidR="006421AE" w:rsidRPr="00607FF3">
        <w:rPr>
          <w:rFonts w:ascii="Arial" w:hAnsi="Arial" w:cs="Arial"/>
          <w:sz w:val="24"/>
          <w:szCs w:val="24"/>
        </w:rPr>
        <w:t>proponen</w:t>
      </w:r>
      <w:r w:rsidRPr="00607FF3">
        <w:rPr>
          <w:rFonts w:ascii="Arial" w:hAnsi="Arial" w:cs="Arial"/>
          <w:sz w:val="24"/>
          <w:szCs w:val="24"/>
        </w:rPr>
        <w:t xml:space="preserve"> </w:t>
      </w:r>
      <w:r w:rsidR="00F87ECC" w:rsidRPr="00607FF3">
        <w:rPr>
          <w:rFonts w:ascii="Arial" w:hAnsi="Arial" w:cs="Arial"/>
          <w:sz w:val="24"/>
          <w:szCs w:val="24"/>
        </w:rPr>
        <w:t>estrategias</w:t>
      </w:r>
      <w:r w:rsidRPr="00607FF3">
        <w:rPr>
          <w:rFonts w:ascii="Arial" w:hAnsi="Arial" w:cs="Arial"/>
          <w:sz w:val="24"/>
          <w:szCs w:val="24"/>
        </w:rPr>
        <w:t xml:space="preserve"> para el manejo de los pacientes con </w:t>
      </w:r>
      <w:r w:rsidR="00F87ECC" w:rsidRPr="00607FF3">
        <w:rPr>
          <w:rFonts w:ascii="Arial" w:hAnsi="Arial" w:cs="Arial"/>
          <w:sz w:val="24"/>
          <w:szCs w:val="24"/>
        </w:rPr>
        <w:t>diagnóstico</w:t>
      </w:r>
      <w:r w:rsidRPr="00607FF3">
        <w:rPr>
          <w:rFonts w:ascii="Arial" w:hAnsi="Arial" w:cs="Arial"/>
          <w:sz w:val="24"/>
          <w:szCs w:val="24"/>
        </w:rPr>
        <w:t xml:space="preserve"> de </w:t>
      </w:r>
      <w:r w:rsidR="00F87ECC" w:rsidRPr="00607FF3">
        <w:rPr>
          <w:rFonts w:ascii="Arial" w:hAnsi="Arial" w:cs="Arial"/>
          <w:sz w:val="24"/>
          <w:szCs w:val="24"/>
        </w:rPr>
        <w:t>cáncer</w:t>
      </w:r>
      <w:r w:rsidR="006421AE" w:rsidRPr="00607FF3">
        <w:rPr>
          <w:rFonts w:ascii="Arial" w:hAnsi="Arial" w:cs="Arial"/>
          <w:sz w:val="24"/>
          <w:szCs w:val="24"/>
        </w:rPr>
        <w:t xml:space="preserve"> que buscan </w:t>
      </w:r>
      <w:r w:rsidR="00F87ECC" w:rsidRPr="00607FF3">
        <w:rPr>
          <w:rFonts w:ascii="Arial" w:hAnsi="Arial" w:cs="Arial"/>
          <w:sz w:val="24"/>
          <w:szCs w:val="24"/>
        </w:rPr>
        <w:t>balance</w:t>
      </w:r>
      <w:r w:rsidR="006421AE" w:rsidRPr="00607FF3">
        <w:rPr>
          <w:rFonts w:ascii="Arial" w:hAnsi="Arial" w:cs="Arial"/>
          <w:sz w:val="24"/>
          <w:szCs w:val="24"/>
        </w:rPr>
        <w:t>ar</w:t>
      </w:r>
      <w:r w:rsidRPr="00607FF3">
        <w:rPr>
          <w:rFonts w:ascii="Arial" w:hAnsi="Arial" w:cs="Arial"/>
          <w:sz w:val="24"/>
          <w:szCs w:val="24"/>
        </w:rPr>
        <w:t xml:space="preserve"> la atención de los pacientes con COVID-19 y las </w:t>
      </w:r>
      <w:r w:rsidR="00F87ECC" w:rsidRPr="00607FF3">
        <w:rPr>
          <w:rFonts w:ascii="Arial" w:hAnsi="Arial" w:cs="Arial"/>
          <w:sz w:val="24"/>
          <w:szCs w:val="24"/>
        </w:rPr>
        <w:t>demás</w:t>
      </w:r>
      <w:r w:rsidRPr="00607FF3">
        <w:rPr>
          <w:rFonts w:ascii="Arial" w:hAnsi="Arial" w:cs="Arial"/>
          <w:sz w:val="24"/>
          <w:szCs w:val="24"/>
        </w:rPr>
        <w:t xml:space="preserve"> patologías. </w:t>
      </w:r>
      <w:hyperlink w:anchor="_ENREF_5" w:tooltip="Burki, 2020 #6" w:history="1">
        <w:r w:rsidR="00726D57" w:rsidRPr="00607FF3">
          <w:rPr>
            <w:rFonts w:ascii="Arial" w:hAnsi="Arial" w:cs="Arial"/>
            <w:sz w:val="24"/>
            <w:szCs w:val="24"/>
          </w:rPr>
          <w:fldChar w:fldCharType="begin">
            <w:fldData xml:space="preserve">PEVuZE5vdGU+PENpdGU+PEF1dGhvcj5CdXJraTwvQXV0aG9yPjxZZWFyPjIwMjA8L1llYXI+PFJl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</w:fldData>
          </w:fldChar>
        </w:r>
        <w:r w:rsidR="00726D57" w:rsidRPr="00607FF3">
          <w:rPr>
            <w:rFonts w:ascii="Arial" w:hAnsi="Arial" w:cs="Arial"/>
            <w:sz w:val="24"/>
            <w:szCs w:val="24"/>
          </w:rPr>
          <w:instrText xml:space="preserve"> ADDIN EN.CITE </w:instrText>
        </w:r>
        <w:r w:rsidR="00726D57" w:rsidRPr="00607FF3">
          <w:rPr>
            <w:rFonts w:ascii="Arial" w:hAnsi="Arial" w:cs="Arial"/>
            <w:sz w:val="24"/>
            <w:szCs w:val="24"/>
          </w:rPr>
          <w:fldChar w:fldCharType="begin">
            <w:fldData xml:space="preserve">PEVuZE5vdGU+PENpdGU+PEF1dGhvcj5CdXJraTwvQXV0aG9yPjxZZWFyPjIwMjA8L1llYXI+PFJl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</w:fldData>
          </w:fldChar>
        </w:r>
        <w:r w:rsidR="00726D57" w:rsidRPr="00607FF3">
          <w:rPr>
            <w:rFonts w:ascii="Arial" w:hAnsi="Arial" w:cs="Arial"/>
            <w:sz w:val="24"/>
            <w:szCs w:val="24"/>
          </w:rPr>
          <w:instrText xml:space="preserve"> ADDIN EN.CITE.DATA </w:instrText>
        </w:r>
        <w:r w:rsidR="00726D57" w:rsidRPr="00607FF3">
          <w:rPr>
            <w:rFonts w:ascii="Arial" w:hAnsi="Arial" w:cs="Arial"/>
            <w:sz w:val="24"/>
            <w:szCs w:val="24"/>
          </w:rPr>
        </w:r>
        <w:r w:rsidR="00726D57" w:rsidRPr="00607FF3">
          <w:rPr>
            <w:rFonts w:ascii="Arial" w:hAnsi="Arial" w:cs="Arial"/>
            <w:sz w:val="24"/>
            <w:szCs w:val="24"/>
          </w:rPr>
          <w:fldChar w:fldCharType="end"/>
        </w:r>
        <w:r w:rsidR="00726D57" w:rsidRPr="00607FF3">
          <w:rPr>
            <w:rFonts w:ascii="Arial" w:hAnsi="Arial" w:cs="Arial"/>
            <w:sz w:val="24"/>
            <w:szCs w:val="24"/>
          </w:rPr>
        </w:r>
        <w:r w:rsidR="00726D57" w:rsidRPr="00607FF3">
          <w:rPr>
            <w:rFonts w:ascii="Arial" w:hAnsi="Arial" w:cs="Arial"/>
            <w:sz w:val="24"/>
            <w:szCs w:val="24"/>
          </w:rPr>
          <w:fldChar w:fldCharType="separate"/>
        </w:r>
        <w:r w:rsidR="00726D57" w:rsidRPr="00607FF3">
          <w:rPr>
            <w:rFonts w:ascii="Arial" w:hAnsi="Arial" w:cs="Arial"/>
            <w:noProof/>
            <w:sz w:val="24"/>
            <w:szCs w:val="24"/>
            <w:vertAlign w:val="superscript"/>
          </w:rPr>
          <w:t>5-7</w:t>
        </w:r>
        <w:r w:rsidR="00726D57" w:rsidRPr="00607FF3">
          <w:rPr>
            <w:rFonts w:ascii="Arial" w:hAnsi="Arial" w:cs="Arial"/>
            <w:sz w:val="24"/>
            <w:szCs w:val="24"/>
          </w:rPr>
          <w:fldChar w:fldCharType="end"/>
        </w:r>
      </w:hyperlink>
    </w:p>
    <w:p w14:paraId="2B9A3C77" w14:textId="3AEFA7E6" w:rsidR="006421AE" w:rsidRPr="00607FF3" w:rsidRDefault="00BC1EC6" w:rsidP="00D25B90">
      <w:pPr>
        <w:spacing w:line="480" w:lineRule="auto"/>
        <w:contextualSpacing/>
        <w:rPr>
          <w:rFonts w:ascii="Arial" w:hAnsi="Arial" w:cs="Arial"/>
          <w:sz w:val="24"/>
          <w:szCs w:val="24"/>
        </w:rPr>
      </w:pPr>
      <w:r w:rsidRPr="00607FF3">
        <w:rPr>
          <w:rFonts w:ascii="Arial" w:hAnsi="Arial" w:cs="Arial"/>
          <w:sz w:val="24"/>
          <w:szCs w:val="24"/>
        </w:rPr>
        <w:t xml:space="preserve">En Colombia, </w:t>
      </w:r>
      <w:bookmarkStart w:id="4" w:name="_Hlk50874994"/>
      <w:r w:rsidRPr="00607FF3">
        <w:rPr>
          <w:rFonts w:ascii="Arial" w:hAnsi="Arial" w:cs="Arial"/>
          <w:sz w:val="24"/>
          <w:szCs w:val="24"/>
        </w:rPr>
        <w:t xml:space="preserve">la </w:t>
      </w:r>
      <w:r w:rsidR="006421AE" w:rsidRPr="00607FF3">
        <w:rPr>
          <w:rFonts w:ascii="Arial" w:hAnsi="Arial" w:cs="Arial"/>
          <w:sz w:val="24"/>
          <w:szCs w:val="24"/>
        </w:rPr>
        <w:t>A</w:t>
      </w:r>
      <w:r w:rsidRPr="00607FF3">
        <w:rPr>
          <w:rFonts w:ascii="Arial" w:hAnsi="Arial" w:cs="Arial"/>
          <w:sz w:val="24"/>
          <w:szCs w:val="24"/>
        </w:rPr>
        <w:t xml:space="preserve">sociación </w:t>
      </w:r>
      <w:r w:rsidR="006421AE" w:rsidRPr="00607FF3">
        <w:rPr>
          <w:rFonts w:ascii="Arial" w:hAnsi="Arial" w:cs="Arial"/>
          <w:sz w:val="24"/>
          <w:szCs w:val="24"/>
        </w:rPr>
        <w:t>C</w:t>
      </w:r>
      <w:r w:rsidR="00F87ECC" w:rsidRPr="00607FF3">
        <w:rPr>
          <w:rFonts w:ascii="Arial" w:hAnsi="Arial" w:cs="Arial"/>
          <w:sz w:val="24"/>
          <w:szCs w:val="24"/>
        </w:rPr>
        <w:t>olombiana</w:t>
      </w:r>
      <w:r w:rsidRPr="00607FF3">
        <w:rPr>
          <w:rFonts w:ascii="Arial" w:hAnsi="Arial" w:cs="Arial"/>
          <w:sz w:val="24"/>
          <w:szCs w:val="24"/>
        </w:rPr>
        <w:t xml:space="preserve"> de </w:t>
      </w:r>
      <w:r w:rsidR="006421AE" w:rsidRPr="00607FF3">
        <w:rPr>
          <w:rFonts w:ascii="Arial" w:hAnsi="Arial" w:cs="Arial"/>
          <w:sz w:val="24"/>
          <w:szCs w:val="24"/>
        </w:rPr>
        <w:t>C</w:t>
      </w:r>
      <w:r w:rsidR="00F87ECC" w:rsidRPr="00607FF3">
        <w:rPr>
          <w:rFonts w:ascii="Arial" w:hAnsi="Arial" w:cs="Arial"/>
          <w:sz w:val="24"/>
          <w:szCs w:val="24"/>
        </w:rPr>
        <w:t>irugía</w:t>
      </w:r>
      <w:r w:rsidRPr="00607FF3">
        <w:rPr>
          <w:rFonts w:ascii="Arial" w:hAnsi="Arial" w:cs="Arial"/>
          <w:sz w:val="24"/>
          <w:szCs w:val="24"/>
        </w:rPr>
        <w:t xml:space="preserve"> fue una de las primeras </w:t>
      </w:r>
      <w:r w:rsidR="00F87ECC" w:rsidRPr="00607FF3">
        <w:rPr>
          <w:rFonts w:ascii="Arial" w:hAnsi="Arial" w:cs="Arial"/>
          <w:sz w:val="24"/>
          <w:szCs w:val="24"/>
        </w:rPr>
        <w:t>en</w:t>
      </w:r>
      <w:r w:rsidRPr="00607FF3">
        <w:rPr>
          <w:rFonts w:ascii="Arial" w:hAnsi="Arial" w:cs="Arial"/>
          <w:sz w:val="24"/>
          <w:szCs w:val="24"/>
        </w:rPr>
        <w:t xml:space="preserve"> liderar dichas </w:t>
      </w:r>
      <w:r w:rsidR="00F87ECC" w:rsidRPr="00607FF3">
        <w:rPr>
          <w:rFonts w:ascii="Arial" w:hAnsi="Arial" w:cs="Arial"/>
          <w:sz w:val="24"/>
          <w:szCs w:val="24"/>
        </w:rPr>
        <w:t>iniciativas</w:t>
      </w:r>
      <w:bookmarkEnd w:id="4"/>
      <w:r w:rsidRPr="00607FF3">
        <w:rPr>
          <w:rFonts w:ascii="Arial" w:hAnsi="Arial" w:cs="Arial"/>
          <w:sz w:val="24"/>
          <w:szCs w:val="24"/>
        </w:rPr>
        <w:t xml:space="preserve">.  </w:t>
      </w:r>
      <w:r w:rsidR="006421AE" w:rsidRPr="00607FF3">
        <w:rPr>
          <w:rFonts w:ascii="Arial" w:hAnsi="Arial" w:cs="Arial"/>
          <w:sz w:val="24"/>
          <w:szCs w:val="24"/>
        </w:rPr>
        <w:t>P</w:t>
      </w:r>
      <w:r w:rsidRPr="00607FF3">
        <w:rPr>
          <w:rFonts w:ascii="Arial" w:hAnsi="Arial" w:cs="Arial"/>
          <w:sz w:val="24"/>
          <w:szCs w:val="24"/>
        </w:rPr>
        <w:t>asad</w:t>
      </w:r>
      <w:r w:rsidR="006421AE" w:rsidRPr="00607FF3">
        <w:rPr>
          <w:rFonts w:ascii="Arial" w:hAnsi="Arial" w:cs="Arial"/>
          <w:sz w:val="24"/>
          <w:szCs w:val="24"/>
        </w:rPr>
        <w:t>a</w:t>
      </w:r>
      <w:r w:rsidRPr="00607FF3">
        <w:rPr>
          <w:rFonts w:ascii="Arial" w:hAnsi="Arial" w:cs="Arial"/>
          <w:sz w:val="24"/>
          <w:szCs w:val="24"/>
        </w:rPr>
        <w:t>s l</w:t>
      </w:r>
      <w:r w:rsidR="00F87ECC" w:rsidRPr="00607FF3">
        <w:rPr>
          <w:rFonts w:ascii="Arial" w:hAnsi="Arial" w:cs="Arial"/>
          <w:sz w:val="24"/>
          <w:szCs w:val="24"/>
        </w:rPr>
        <w:t>as</w:t>
      </w:r>
      <w:r w:rsidRPr="00607FF3">
        <w:rPr>
          <w:rFonts w:ascii="Arial" w:hAnsi="Arial" w:cs="Arial"/>
          <w:sz w:val="24"/>
          <w:szCs w:val="24"/>
        </w:rPr>
        <w:t xml:space="preserve"> </w:t>
      </w:r>
      <w:r w:rsidR="00F87ECC" w:rsidRPr="00607FF3">
        <w:rPr>
          <w:rFonts w:ascii="Arial" w:hAnsi="Arial" w:cs="Arial"/>
          <w:sz w:val="24"/>
          <w:szCs w:val="24"/>
        </w:rPr>
        <w:t>primeras</w:t>
      </w:r>
      <w:r w:rsidRPr="00607FF3">
        <w:rPr>
          <w:rFonts w:ascii="Arial" w:hAnsi="Arial" w:cs="Arial"/>
          <w:sz w:val="24"/>
          <w:szCs w:val="24"/>
        </w:rPr>
        <w:t xml:space="preserve"> semanas de la pandemia, la necesidad de reabrir la atención de los servicios </w:t>
      </w:r>
      <w:r w:rsidR="00726D57" w:rsidRPr="00607FF3">
        <w:rPr>
          <w:rFonts w:ascii="Arial" w:hAnsi="Arial" w:cs="Arial"/>
          <w:sz w:val="24"/>
          <w:szCs w:val="24"/>
        </w:rPr>
        <w:t>quirúrgicos</w:t>
      </w:r>
      <w:r w:rsidRPr="00607FF3">
        <w:rPr>
          <w:rFonts w:ascii="Arial" w:hAnsi="Arial" w:cs="Arial"/>
          <w:sz w:val="24"/>
          <w:szCs w:val="24"/>
        </w:rPr>
        <w:t xml:space="preserve"> motiv</w:t>
      </w:r>
      <w:r w:rsidR="006421AE" w:rsidRPr="00607FF3">
        <w:rPr>
          <w:rFonts w:ascii="Arial" w:hAnsi="Arial" w:cs="Arial"/>
          <w:sz w:val="24"/>
          <w:szCs w:val="24"/>
        </w:rPr>
        <w:t>ó</w:t>
      </w:r>
      <w:r w:rsidRPr="00607FF3">
        <w:rPr>
          <w:rFonts w:ascii="Arial" w:hAnsi="Arial" w:cs="Arial"/>
          <w:sz w:val="24"/>
          <w:szCs w:val="24"/>
        </w:rPr>
        <w:t xml:space="preserve"> la </w:t>
      </w:r>
      <w:r w:rsidR="00F87ECC" w:rsidRPr="00607FF3">
        <w:rPr>
          <w:rFonts w:ascii="Arial" w:hAnsi="Arial" w:cs="Arial"/>
          <w:sz w:val="24"/>
          <w:szCs w:val="24"/>
        </w:rPr>
        <w:t>aparición</w:t>
      </w:r>
      <w:r w:rsidRPr="00607FF3">
        <w:rPr>
          <w:rFonts w:ascii="Arial" w:hAnsi="Arial" w:cs="Arial"/>
          <w:sz w:val="24"/>
          <w:szCs w:val="24"/>
        </w:rPr>
        <w:t xml:space="preserve"> de nuevas </w:t>
      </w:r>
      <w:r w:rsidR="00F87ECC" w:rsidRPr="00607FF3">
        <w:rPr>
          <w:rFonts w:ascii="Arial" w:hAnsi="Arial" w:cs="Arial"/>
          <w:sz w:val="24"/>
          <w:szCs w:val="24"/>
        </w:rPr>
        <w:t>recomendaciones</w:t>
      </w:r>
      <w:r w:rsidRPr="00607FF3">
        <w:rPr>
          <w:rFonts w:ascii="Arial" w:hAnsi="Arial" w:cs="Arial"/>
          <w:sz w:val="24"/>
          <w:szCs w:val="24"/>
        </w:rPr>
        <w:t xml:space="preserve">. </w:t>
      </w:r>
      <w:r w:rsidR="006421AE" w:rsidRPr="00607FF3">
        <w:rPr>
          <w:rFonts w:ascii="Arial" w:hAnsi="Arial" w:cs="Arial"/>
          <w:sz w:val="24"/>
          <w:szCs w:val="24"/>
        </w:rPr>
        <w:t xml:space="preserve"> </w:t>
      </w:r>
      <w:r w:rsidRPr="00607FF3">
        <w:rPr>
          <w:rFonts w:ascii="Arial" w:hAnsi="Arial" w:cs="Arial"/>
          <w:sz w:val="24"/>
          <w:szCs w:val="24"/>
        </w:rPr>
        <w:t>A l</w:t>
      </w:r>
      <w:r w:rsidR="006421AE" w:rsidRPr="00607FF3">
        <w:rPr>
          <w:rFonts w:ascii="Arial" w:hAnsi="Arial" w:cs="Arial"/>
          <w:sz w:val="24"/>
          <w:szCs w:val="24"/>
        </w:rPr>
        <w:t>a</w:t>
      </w:r>
      <w:r w:rsidRPr="00607FF3">
        <w:rPr>
          <w:rFonts w:ascii="Arial" w:hAnsi="Arial" w:cs="Arial"/>
          <w:sz w:val="24"/>
          <w:szCs w:val="24"/>
        </w:rPr>
        <w:t xml:space="preserve"> </w:t>
      </w:r>
      <w:r w:rsidR="00F87ECC" w:rsidRPr="00607FF3">
        <w:rPr>
          <w:rFonts w:ascii="Arial" w:hAnsi="Arial" w:cs="Arial"/>
          <w:sz w:val="24"/>
          <w:szCs w:val="24"/>
        </w:rPr>
        <w:t>fecha</w:t>
      </w:r>
      <w:r w:rsidRPr="00607FF3">
        <w:rPr>
          <w:rFonts w:ascii="Arial" w:hAnsi="Arial" w:cs="Arial"/>
          <w:sz w:val="24"/>
          <w:szCs w:val="24"/>
        </w:rPr>
        <w:t xml:space="preserve"> no se tiene </w:t>
      </w:r>
      <w:r w:rsidR="00F87ECC" w:rsidRPr="00607FF3">
        <w:rPr>
          <w:rFonts w:ascii="Arial" w:hAnsi="Arial" w:cs="Arial"/>
          <w:sz w:val="24"/>
          <w:szCs w:val="24"/>
        </w:rPr>
        <w:t>información</w:t>
      </w:r>
      <w:r w:rsidRPr="00607FF3">
        <w:rPr>
          <w:rFonts w:ascii="Arial" w:hAnsi="Arial" w:cs="Arial"/>
          <w:sz w:val="24"/>
          <w:szCs w:val="24"/>
        </w:rPr>
        <w:t xml:space="preserve"> </w:t>
      </w:r>
      <w:r w:rsidR="006421AE" w:rsidRPr="00607FF3">
        <w:rPr>
          <w:rFonts w:ascii="Arial" w:hAnsi="Arial" w:cs="Arial"/>
          <w:sz w:val="24"/>
          <w:szCs w:val="24"/>
        </w:rPr>
        <w:t xml:space="preserve">local </w:t>
      </w:r>
      <w:r w:rsidRPr="00607FF3">
        <w:rPr>
          <w:rFonts w:ascii="Arial" w:hAnsi="Arial" w:cs="Arial"/>
          <w:sz w:val="24"/>
          <w:szCs w:val="24"/>
        </w:rPr>
        <w:t xml:space="preserve">sobre </w:t>
      </w:r>
      <w:r w:rsidRPr="00607FF3">
        <w:rPr>
          <w:rFonts w:ascii="Arial" w:hAnsi="Arial" w:cs="Arial"/>
          <w:sz w:val="24"/>
          <w:szCs w:val="24"/>
        </w:rPr>
        <w:lastRenderedPageBreak/>
        <w:t xml:space="preserve">experiencias de implementación de una vuelta segura a la atención de los pacientes con patología </w:t>
      </w:r>
      <w:proofErr w:type="spellStart"/>
      <w:r w:rsidRPr="00607FF3">
        <w:rPr>
          <w:rFonts w:ascii="Arial" w:hAnsi="Arial" w:cs="Arial"/>
          <w:sz w:val="24"/>
          <w:szCs w:val="24"/>
        </w:rPr>
        <w:t>cervicofacial</w:t>
      </w:r>
      <w:proofErr w:type="spellEnd"/>
      <w:r w:rsidRPr="00607FF3">
        <w:rPr>
          <w:rFonts w:ascii="Arial" w:hAnsi="Arial" w:cs="Arial"/>
          <w:sz w:val="24"/>
          <w:szCs w:val="24"/>
        </w:rPr>
        <w:t xml:space="preserve">.  </w:t>
      </w:r>
      <w:r w:rsidR="006421AE" w:rsidRPr="00607FF3">
        <w:rPr>
          <w:rFonts w:ascii="Arial" w:hAnsi="Arial" w:cs="Arial"/>
          <w:sz w:val="24"/>
          <w:szCs w:val="24"/>
        </w:rPr>
        <w:t xml:space="preserve">Se asume que mantener los servicios que atienden pacientes con </w:t>
      </w:r>
      <w:r w:rsidR="00726D57" w:rsidRPr="00607FF3">
        <w:rPr>
          <w:rFonts w:ascii="Arial" w:hAnsi="Arial" w:cs="Arial"/>
          <w:sz w:val="24"/>
          <w:szCs w:val="24"/>
        </w:rPr>
        <w:t>patología potencialmente maligna</w:t>
      </w:r>
      <w:r w:rsidR="006421AE" w:rsidRPr="00607FF3">
        <w:rPr>
          <w:rFonts w:ascii="Arial" w:hAnsi="Arial" w:cs="Arial"/>
          <w:sz w:val="24"/>
          <w:szCs w:val="24"/>
        </w:rPr>
        <w:t xml:space="preserve"> puede mitigar los efectos de la pandemia por SARS-</w:t>
      </w:r>
      <w:proofErr w:type="spellStart"/>
      <w:r w:rsidR="006421AE" w:rsidRPr="00607FF3">
        <w:rPr>
          <w:rFonts w:ascii="Arial" w:hAnsi="Arial" w:cs="Arial"/>
          <w:sz w:val="24"/>
          <w:szCs w:val="24"/>
        </w:rPr>
        <w:t>CoV</w:t>
      </w:r>
      <w:proofErr w:type="spellEnd"/>
      <w:r w:rsidR="006421AE" w:rsidRPr="00607FF3">
        <w:rPr>
          <w:rFonts w:ascii="Arial" w:hAnsi="Arial" w:cs="Arial"/>
          <w:sz w:val="24"/>
          <w:szCs w:val="24"/>
        </w:rPr>
        <w:t xml:space="preserve"> en el largo plazo. </w:t>
      </w:r>
    </w:p>
    <w:p w14:paraId="1F421204" w14:textId="049FCD35" w:rsidR="00BC1EC6" w:rsidRDefault="00BC1EC6" w:rsidP="00D25B90">
      <w:pPr>
        <w:spacing w:line="480" w:lineRule="auto"/>
        <w:contextualSpacing/>
        <w:rPr>
          <w:rFonts w:ascii="Arial" w:hAnsi="Arial" w:cs="Arial"/>
          <w:sz w:val="24"/>
          <w:szCs w:val="24"/>
        </w:rPr>
      </w:pPr>
      <w:bookmarkStart w:id="5" w:name="_Hlk50875004"/>
      <w:r w:rsidRPr="00607FF3">
        <w:rPr>
          <w:rFonts w:ascii="Arial" w:hAnsi="Arial" w:cs="Arial"/>
          <w:sz w:val="24"/>
          <w:szCs w:val="24"/>
        </w:rPr>
        <w:t xml:space="preserve">Este estudio describe el comportamiento de los servicios de salud de </w:t>
      </w:r>
      <w:r w:rsidR="00F87ECC" w:rsidRPr="00607FF3">
        <w:rPr>
          <w:rFonts w:ascii="Arial" w:hAnsi="Arial" w:cs="Arial"/>
          <w:sz w:val="24"/>
          <w:szCs w:val="24"/>
        </w:rPr>
        <w:t>un centro especializado</w:t>
      </w:r>
      <w:r w:rsidRPr="00607FF3">
        <w:rPr>
          <w:rFonts w:ascii="Arial" w:hAnsi="Arial" w:cs="Arial"/>
          <w:sz w:val="24"/>
          <w:szCs w:val="24"/>
        </w:rPr>
        <w:t xml:space="preserve"> en patología </w:t>
      </w:r>
      <w:r w:rsidR="006421AE" w:rsidRPr="00607FF3">
        <w:rPr>
          <w:rFonts w:ascii="Arial" w:hAnsi="Arial" w:cs="Arial"/>
          <w:sz w:val="24"/>
          <w:szCs w:val="24"/>
        </w:rPr>
        <w:t>de cabeza y cuello</w:t>
      </w:r>
      <w:r w:rsidRPr="00607FF3">
        <w:rPr>
          <w:rFonts w:ascii="Arial" w:hAnsi="Arial" w:cs="Arial"/>
          <w:sz w:val="24"/>
          <w:szCs w:val="24"/>
        </w:rPr>
        <w:t xml:space="preserve"> en Colombia y sus resultados a corto plazo. </w:t>
      </w:r>
    </w:p>
    <w:p w14:paraId="01901BEF" w14:textId="77777777" w:rsidR="00607FF3" w:rsidRPr="00607FF3" w:rsidRDefault="00607FF3" w:rsidP="00D25B90">
      <w:pPr>
        <w:spacing w:line="480" w:lineRule="auto"/>
        <w:contextualSpacing/>
        <w:rPr>
          <w:rFonts w:ascii="Arial" w:hAnsi="Arial" w:cs="Arial"/>
          <w:sz w:val="24"/>
          <w:szCs w:val="24"/>
        </w:rPr>
      </w:pPr>
    </w:p>
    <w:p w14:paraId="727BB0AD" w14:textId="7654639A" w:rsidR="00BC1EC6" w:rsidRPr="00607FF3" w:rsidRDefault="00F87ECC" w:rsidP="00D25B90">
      <w:pPr>
        <w:spacing w:line="480" w:lineRule="auto"/>
        <w:contextualSpacing/>
        <w:rPr>
          <w:rFonts w:ascii="Arial" w:hAnsi="Arial" w:cs="Arial"/>
          <w:b/>
          <w:bCs/>
          <w:sz w:val="24"/>
          <w:szCs w:val="24"/>
        </w:rPr>
      </w:pPr>
      <w:bookmarkStart w:id="6" w:name="_Hlk50875009"/>
      <w:bookmarkEnd w:id="5"/>
      <w:r w:rsidRPr="00607FF3">
        <w:rPr>
          <w:rFonts w:ascii="Arial" w:hAnsi="Arial" w:cs="Arial"/>
          <w:b/>
          <w:bCs/>
          <w:sz w:val="24"/>
          <w:szCs w:val="24"/>
        </w:rPr>
        <w:t>M</w:t>
      </w:r>
      <w:r w:rsidR="00BC1EC6" w:rsidRPr="00607FF3">
        <w:rPr>
          <w:rFonts w:ascii="Arial" w:hAnsi="Arial" w:cs="Arial"/>
          <w:b/>
          <w:bCs/>
          <w:sz w:val="24"/>
          <w:szCs w:val="24"/>
        </w:rPr>
        <w:t>étodos</w:t>
      </w:r>
    </w:p>
    <w:p w14:paraId="1F66DE53" w14:textId="02DE1C92" w:rsidR="00BC1EC6" w:rsidRPr="00607FF3" w:rsidRDefault="00BC1EC6" w:rsidP="00D25B90">
      <w:pPr>
        <w:spacing w:line="480" w:lineRule="auto"/>
        <w:contextualSpacing/>
        <w:rPr>
          <w:rFonts w:ascii="Arial" w:hAnsi="Arial" w:cs="Arial"/>
          <w:sz w:val="24"/>
          <w:szCs w:val="24"/>
        </w:rPr>
      </w:pPr>
      <w:bookmarkStart w:id="7" w:name="_Hlk50875024"/>
      <w:bookmarkEnd w:id="6"/>
      <w:r w:rsidRPr="00607FF3">
        <w:rPr>
          <w:rFonts w:ascii="Arial" w:hAnsi="Arial" w:cs="Arial"/>
          <w:sz w:val="24"/>
          <w:szCs w:val="24"/>
        </w:rPr>
        <w:t xml:space="preserve">Este es un </w:t>
      </w:r>
      <w:r w:rsidR="00F87ECC" w:rsidRPr="00607FF3">
        <w:rPr>
          <w:rFonts w:ascii="Arial" w:hAnsi="Arial" w:cs="Arial"/>
          <w:sz w:val="24"/>
          <w:szCs w:val="24"/>
        </w:rPr>
        <w:t>análisis</w:t>
      </w:r>
      <w:r w:rsidRPr="00607FF3">
        <w:rPr>
          <w:rFonts w:ascii="Arial" w:hAnsi="Arial" w:cs="Arial"/>
          <w:sz w:val="24"/>
          <w:szCs w:val="24"/>
        </w:rPr>
        <w:t xml:space="preserve"> retrospectivo de una cohorte prospectiva realizado en el Centro de Excelencia en Enfermedades de Cabeza y Cuello </w:t>
      </w:r>
      <w:r w:rsidR="00327EC0" w:rsidRPr="00607FF3">
        <w:rPr>
          <w:rFonts w:ascii="Arial" w:hAnsi="Arial" w:cs="Arial"/>
          <w:sz w:val="24"/>
          <w:szCs w:val="24"/>
        </w:rPr>
        <w:t xml:space="preserve">(CEXCA) </w:t>
      </w:r>
      <w:r w:rsidRPr="00607FF3">
        <w:rPr>
          <w:rFonts w:ascii="Arial" w:hAnsi="Arial" w:cs="Arial"/>
          <w:sz w:val="24"/>
          <w:szCs w:val="24"/>
        </w:rPr>
        <w:t xml:space="preserve">de </w:t>
      </w:r>
      <w:r w:rsidR="00F87ECC" w:rsidRPr="00607FF3">
        <w:rPr>
          <w:rFonts w:ascii="Arial" w:hAnsi="Arial" w:cs="Arial"/>
          <w:sz w:val="24"/>
          <w:szCs w:val="24"/>
        </w:rPr>
        <w:t>Medellín</w:t>
      </w:r>
      <w:bookmarkEnd w:id="7"/>
      <w:r w:rsidRPr="00607FF3">
        <w:rPr>
          <w:rFonts w:ascii="Arial" w:hAnsi="Arial" w:cs="Arial"/>
          <w:sz w:val="24"/>
          <w:szCs w:val="24"/>
        </w:rPr>
        <w:t xml:space="preserve">, que es un centro especializado que atiende pacientes de </w:t>
      </w:r>
      <w:r w:rsidR="00F87ECC" w:rsidRPr="00607FF3">
        <w:rPr>
          <w:rFonts w:ascii="Arial" w:hAnsi="Arial" w:cs="Arial"/>
          <w:sz w:val="24"/>
          <w:szCs w:val="24"/>
        </w:rPr>
        <w:t>patología</w:t>
      </w:r>
      <w:r w:rsidRPr="00607FF3">
        <w:rPr>
          <w:rFonts w:ascii="Arial" w:hAnsi="Arial" w:cs="Arial"/>
          <w:sz w:val="24"/>
          <w:szCs w:val="24"/>
        </w:rPr>
        <w:t xml:space="preserve"> </w:t>
      </w:r>
      <w:proofErr w:type="spellStart"/>
      <w:r w:rsidRPr="00607FF3">
        <w:rPr>
          <w:rFonts w:ascii="Arial" w:hAnsi="Arial" w:cs="Arial"/>
          <w:sz w:val="24"/>
          <w:szCs w:val="24"/>
        </w:rPr>
        <w:t>cervicofacial</w:t>
      </w:r>
      <w:proofErr w:type="spellEnd"/>
      <w:r w:rsidRPr="00607FF3">
        <w:rPr>
          <w:rFonts w:ascii="Arial" w:hAnsi="Arial" w:cs="Arial"/>
          <w:sz w:val="24"/>
          <w:szCs w:val="24"/>
        </w:rPr>
        <w:t xml:space="preserve"> benigna y maligna con </w:t>
      </w:r>
      <w:r w:rsidR="00F87ECC" w:rsidRPr="00607FF3">
        <w:rPr>
          <w:rFonts w:ascii="Arial" w:hAnsi="Arial" w:cs="Arial"/>
          <w:sz w:val="24"/>
          <w:szCs w:val="24"/>
        </w:rPr>
        <w:t>atención</w:t>
      </w:r>
      <w:r w:rsidRPr="00607FF3">
        <w:rPr>
          <w:rFonts w:ascii="Arial" w:hAnsi="Arial" w:cs="Arial"/>
          <w:sz w:val="24"/>
          <w:szCs w:val="24"/>
        </w:rPr>
        <w:t xml:space="preserve"> </w:t>
      </w:r>
      <w:r w:rsidR="00F87ECC" w:rsidRPr="00607FF3">
        <w:rPr>
          <w:rFonts w:ascii="Arial" w:hAnsi="Arial" w:cs="Arial"/>
          <w:sz w:val="24"/>
          <w:szCs w:val="24"/>
        </w:rPr>
        <w:t>ambulatoria</w:t>
      </w:r>
      <w:r w:rsidRPr="00607FF3">
        <w:rPr>
          <w:rFonts w:ascii="Arial" w:hAnsi="Arial" w:cs="Arial"/>
          <w:sz w:val="24"/>
          <w:szCs w:val="24"/>
        </w:rPr>
        <w:t xml:space="preserve"> y </w:t>
      </w:r>
      <w:r w:rsidR="00F87ECC" w:rsidRPr="00607FF3">
        <w:rPr>
          <w:rFonts w:ascii="Arial" w:hAnsi="Arial" w:cs="Arial"/>
          <w:sz w:val="24"/>
          <w:szCs w:val="24"/>
        </w:rPr>
        <w:t>hospitalaria</w:t>
      </w:r>
      <w:r w:rsidRPr="00607FF3">
        <w:rPr>
          <w:rFonts w:ascii="Arial" w:hAnsi="Arial" w:cs="Arial"/>
          <w:sz w:val="24"/>
          <w:szCs w:val="24"/>
        </w:rPr>
        <w:t xml:space="preserve"> </w:t>
      </w:r>
      <w:r w:rsidR="00F87ECC" w:rsidRPr="00607FF3">
        <w:rPr>
          <w:rFonts w:ascii="Arial" w:hAnsi="Arial" w:cs="Arial"/>
          <w:sz w:val="24"/>
          <w:szCs w:val="24"/>
        </w:rPr>
        <w:t>en</w:t>
      </w:r>
      <w:r w:rsidRPr="00607FF3">
        <w:rPr>
          <w:rFonts w:ascii="Arial" w:hAnsi="Arial" w:cs="Arial"/>
          <w:sz w:val="24"/>
          <w:szCs w:val="24"/>
        </w:rPr>
        <w:t xml:space="preserve"> varias instituciones hospitalarias de la ciudad.  </w:t>
      </w:r>
      <w:bookmarkStart w:id="8" w:name="_Hlk50875035"/>
      <w:r w:rsidRPr="00607FF3">
        <w:rPr>
          <w:rFonts w:ascii="Arial" w:hAnsi="Arial" w:cs="Arial"/>
          <w:sz w:val="24"/>
          <w:szCs w:val="24"/>
        </w:rPr>
        <w:t xml:space="preserve">La base de datos </w:t>
      </w:r>
      <w:r w:rsidR="00F87ECC" w:rsidRPr="00607FF3">
        <w:rPr>
          <w:rFonts w:ascii="Arial" w:hAnsi="Arial" w:cs="Arial"/>
          <w:sz w:val="24"/>
          <w:szCs w:val="24"/>
        </w:rPr>
        <w:t>administrativa</w:t>
      </w:r>
      <w:r w:rsidRPr="00607FF3">
        <w:rPr>
          <w:rFonts w:ascii="Arial" w:hAnsi="Arial" w:cs="Arial"/>
          <w:sz w:val="24"/>
          <w:szCs w:val="24"/>
        </w:rPr>
        <w:t xml:space="preserve"> de dicho centro fue la fuente primaria de los datos</w:t>
      </w:r>
      <w:bookmarkEnd w:id="8"/>
      <w:r w:rsidRPr="00607FF3">
        <w:rPr>
          <w:rFonts w:ascii="Arial" w:hAnsi="Arial" w:cs="Arial"/>
          <w:sz w:val="24"/>
          <w:szCs w:val="24"/>
        </w:rPr>
        <w:t xml:space="preserve">.  En razón que </w:t>
      </w:r>
      <w:r w:rsidR="00210B3D" w:rsidRPr="00607FF3">
        <w:rPr>
          <w:rFonts w:ascii="Arial" w:hAnsi="Arial" w:cs="Arial"/>
          <w:sz w:val="24"/>
          <w:szCs w:val="24"/>
        </w:rPr>
        <w:t xml:space="preserve">no </w:t>
      </w:r>
      <w:r w:rsidR="00F87ECC" w:rsidRPr="00607FF3">
        <w:rPr>
          <w:rFonts w:ascii="Arial" w:hAnsi="Arial" w:cs="Arial"/>
          <w:sz w:val="24"/>
          <w:szCs w:val="24"/>
        </w:rPr>
        <w:t>se</w:t>
      </w:r>
      <w:r w:rsidR="00210B3D" w:rsidRPr="00607FF3">
        <w:rPr>
          <w:rFonts w:ascii="Arial" w:hAnsi="Arial" w:cs="Arial"/>
          <w:sz w:val="24"/>
          <w:szCs w:val="24"/>
        </w:rPr>
        <w:t xml:space="preserve"> </w:t>
      </w:r>
      <w:r w:rsidR="00F87ECC" w:rsidRPr="00607FF3">
        <w:rPr>
          <w:rFonts w:ascii="Arial" w:hAnsi="Arial" w:cs="Arial"/>
          <w:sz w:val="24"/>
          <w:szCs w:val="24"/>
        </w:rPr>
        <w:t>utilizan</w:t>
      </w:r>
      <w:r w:rsidR="00210B3D" w:rsidRPr="00607FF3">
        <w:rPr>
          <w:rFonts w:ascii="Arial" w:hAnsi="Arial" w:cs="Arial"/>
          <w:sz w:val="24"/>
          <w:szCs w:val="24"/>
        </w:rPr>
        <w:t xml:space="preserve"> datos </w:t>
      </w:r>
      <w:r w:rsidR="00F87ECC" w:rsidRPr="00607FF3">
        <w:rPr>
          <w:rFonts w:ascii="Arial" w:hAnsi="Arial" w:cs="Arial"/>
          <w:sz w:val="24"/>
          <w:szCs w:val="24"/>
        </w:rPr>
        <w:t>específicos</w:t>
      </w:r>
      <w:r w:rsidR="00210B3D" w:rsidRPr="00607FF3">
        <w:rPr>
          <w:rFonts w:ascii="Arial" w:hAnsi="Arial" w:cs="Arial"/>
          <w:sz w:val="24"/>
          <w:szCs w:val="24"/>
        </w:rPr>
        <w:t xml:space="preserve"> de pacientes, no </w:t>
      </w:r>
      <w:r w:rsidR="00F87ECC" w:rsidRPr="00607FF3">
        <w:rPr>
          <w:rFonts w:ascii="Arial" w:hAnsi="Arial" w:cs="Arial"/>
          <w:sz w:val="24"/>
          <w:szCs w:val="24"/>
        </w:rPr>
        <w:t>requirió</w:t>
      </w:r>
      <w:r w:rsidR="00210B3D" w:rsidRPr="00607FF3">
        <w:rPr>
          <w:rFonts w:ascii="Arial" w:hAnsi="Arial" w:cs="Arial"/>
          <w:sz w:val="24"/>
          <w:szCs w:val="24"/>
        </w:rPr>
        <w:t xml:space="preserve"> de consentimiento informado. </w:t>
      </w:r>
    </w:p>
    <w:p w14:paraId="30C25A0E" w14:textId="6277DCB2" w:rsidR="00210B3D" w:rsidRDefault="00210B3D" w:rsidP="00D25B90">
      <w:pPr>
        <w:spacing w:line="480" w:lineRule="auto"/>
        <w:contextualSpacing/>
        <w:rPr>
          <w:rFonts w:ascii="Arial" w:hAnsi="Arial" w:cs="Arial"/>
          <w:sz w:val="24"/>
          <w:szCs w:val="24"/>
        </w:rPr>
      </w:pPr>
      <w:bookmarkStart w:id="9" w:name="_Hlk50875052"/>
      <w:r w:rsidRPr="00607FF3">
        <w:rPr>
          <w:rFonts w:ascii="Arial" w:hAnsi="Arial" w:cs="Arial"/>
          <w:sz w:val="24"/>
          <w:szCs w:val="24"/>
        </w:rPr>
        <w:t xml:space="preserve">Las variables analizadas fueron el </w:t>
      </w:r>
      <w:r w:rsidR="00F87ECC" w:rsidRPr="00607FF3">
        <w:rPr>
          <w:rFonts w:ascii="Arial" w:hAnsi="Arial" w:cs="Arial"/>
          <w:sz w:val="24"/>
          <w:szCs w:val="24"/>
        </w:rPr>
        <w:t>número</w:t>
      </w:r>
      <w:r w:rsidRPr="00607FF3">
        <w:rPr>
          <w:rFonts w:ascii="Arial" w:hAnsi="Arial" w:cs="Arial"/>
          <w:sz w:val="24"/>
          <w:szCs w:val="24"/>
        </w:rPr>
        <w:t xml:space="preserve"> y tipo de consultas y procedimientos realizadas en los periodos de enero a </w:t>
      </w:r>
      <w:r w:rsidR="00D25B90" w:rsidRPr="00607FF3">
        <w:rPr>
          <w:rFonts w:ascii="Arial" w:hAnsi="Arial" w:cs="Arial"/>
          <w:sz w:val="24"/>
          <w:szCs w:val="24"/>
        </w:rPr>
        <w:t>julio</w:t>
      </w:r>
      <w:r w:rsidRPr="00607FF3">
        <w:rPr>
          <w:rFonts w:ascii="Arial" w:hAnsi="Arial" w:cs="Arial"/>
          <w:sz w:val="24"/>
          <w:szCs w:val="24"/>
        </w:rPr>
        <w:t xml:space="preserve"> de 2109 y su </w:t>
      </w:r>
      <w:r w:rsidR="00F87ECC" w:rsidRPr="00607FF3">
        <w:rPr>
          <w:rFonts w:ascii="Arial" w:hAnsi="Arial" w:cs="Arial"/>
          <w:sz w:val="24"/>
          <w:szCs w:val="24"/>
        </w:rPr>
        <w:t>comparación</w:t>
      </w:r>
      <w:r w:rsidRPr="00607FF3">
        <w:rPr>
          <w:rFonts w:ascii="Arial" w:hAnsi="Arial" w:cs="Arial"/>
          <w:sz w:val="24"/>
          <w:szCs w:val="24"/>
        </w:rPr>
        <w:t xml:space="preserve"> con el mismo </w:t>
      </w:r>
      <w:r w:rsidR="00F87ECC" w:rsidRPr="00607FF3">
        <w:rPr>
          <w:rFonts w:ascii="Arial" w:hAnsi="Arial" w:cs="Arial"/>
          <w:sz w:val="24"/>
          <w:szCs w:val="24"/>
        </w:rPr>
        <w:t>periodo</w:t>
      </w:r>
      <w:r w:rsidRPr="00607FF3">
        <w:rPr>
          <w:rFonts w:ascii="Arial" w:hAnsi="Arial" w:cs="Arial"/>
          <w:sz w:val="24"/>
          <w:szCs w:val="24"/>
        </w:rPr>
        <w:t xml:space="preserve"> de 2020. </w:t>
      </w:r>
      <w:r w:rsidR="00327EC0" w:rsidRPr="00607FF3">
        <w:rPr>
          <w:rFonts w:ascii="Arial" w:hAnsi="Arial" w:cs="Arial"/>
          <w:sz w:val="24"/>
          <w:szCs w:val="24"/>
        </w:rPr>
        <w:t>Se realiz</w:t>
      </w:r>
      <w:r w:rsidR="00D25B90" w:rsidRPr="00607FF3">
        <w:rPr>
          <w:rFonts w:ascii="Arial" w:hAnsi="Arial" w:cs="Arial"/>
          <w:sz w:val="24"/>
          <w:szCs w:val="24"/>
        </w:rPr>
        <w:t>ó</w:t>
      </w:r>
      <w:r w:rsidR="00327EC0" w:rsidRPr="00607FF3">
        <w:rPr>
          <w:rFonts w:ascii="Arial" w:hAnsi="Arial" w:cs="Arial"/>
          <w:sz w:val="24"/>
          <w:szCs w:val="24"/>
        </w:rPr>
        <w:t xml:space="preserve"> un análisis descriptivo de los datos usando promedio y desviación estándar para las variables continuas y porcentajes y rangos para las variables categóricas. </w:t>
      </w:r>
    </w:p>
    <w:p w14:paraId="2B5A779A" w14:textId="77777777" w:rsidR="00607FF3" w:rsidRPr="00607FF3" w:rsidRDefault="00607FF3" w:rsidP="00D25B90">
      <w:pPr>
        <w:spacing w:line="480" w:lineRule="auto"/>
        <w:contextualSpacing/>
        <w:rPr>
          <w:rFonts w:ascii="Arial" w:hAnsi="Arial" w:cs="Arial"/>
          <w:sz w:val="24"/>
          <w:szCs w:val="24"/>
        </w:rPr>
      </w:pPr>
    </w:p>
    <w:p w14:paraId="2AC35010" w14:textId="334B82F0" w:rsidR="00D32CFF" w:rsidRPr="00607FF3" w:rsidRDefault="00D32CFF" w:rsidP="00D25B90">
      <w:pPr>
        <w:spacing w:line="480" w:lineRule="auto"/>
        <w:contextualSpacing/>
        <w:rPr>
          <w:rFonts w:ascii="Arial" w:hAnsi="Arial" w:cs="Arial"/>
          <w:b/>
          <w:bCs/>
          <w:sz w:val="24"/>
          <w:szCs w:val="24"/>
        </w:rPr>
      </w:pPr>
      <w:bookmarkStart w:id="10" w:name="_Hlk50875059"/>
      <w:bookmarkEnd w:id="9"/>
      <w:r w:rsidRPr="00607FF3">
        <w:rPr>
          <w:rFonts w:ascii="Arial" w:hAnsi="Arial" w:cs="Arial"/>
          <w:b/>
          <w:bCs/>
          <w:sz w:val="24"/>
          <w:szCs w:val="24"/>
        </w:rPr>
        <w:t>Resultados</w:t>
      </w:r>
    </w:p>
    <w:p w14:paraId="4D6BA35F" w14:textId="3B93A2DE" w:rsidR="0057520B" w:rsidRPr="00607FF3" w:rsidRDefault="0057520B" w:rsidP="00D25B90">
      <w:pPr>
        <w:spacing w:line="480" w:lineRule="auto"/>
        <w:contextualSpacing/>
        <w:rPr>
          <w:rFonts w:ascii="Arial" w:hAnsi="Arial" w:cs="Arial"/>
          <w:sz w:val="24"/>
          <w:szCs w:val="24"/>
        </w:rPr>
      </w:pPr>
      <w:bookmarkStart w:id="11" w:name="_Hlk50876432"/>
      <w:bookmarkEnd w:id="10"/>
      <w:r w:rsidRPr="00607FF3">
        <w:rPr>
          <w:rFonts w:ascii="Arial" w:hAnsi="Arial" w:cs="Arial"/>
          <w:sz w:val="24"/>
          <w:szCs w:val="24"/>
        </w:rPr>
        <w:t xml:space="preserve">Se analizaron 3521 </w:t>
      </w:r>
      <w:r w:rsidR="003008EF" w:rsidRPr="00607FF3">
        <w:rPr>
          <w:rFonts w:ascii="Arial" w:hAnsi="Arial" w:cs="Arial"/>
          <w:sz w:val="24"/>
          <w:szCs w:val="24"/>
        </w:rPr>
        <w:t xml:space="preserve">consultas y 866 procedimientos quirúrgicos. </w:t>
      </w:r>
    </w:p>
    <w:bookmarkEnd w:id="11"/>
    <w:p w14:paraId="0BC034E9" w14:textId="3E5491D6" w:rsidR="006C0C18" w:rsidRPr="00607FF3" w:rsidRDefault="006C0C18" w:rsidP="00D25B90">
      <w:pPr>
        <w:spacing w:line="480" w:lineRule="auto"/>
        <w:contextualSpacing/>
        <w:rPr>
          <w:rFonts w:ascii="Arial" w:hAnsi="Arial" w:cs="Arial"/>
          <w:b/>
          <w:bCs/>
          <w:i/>
          <w:iCs/>
          <w:sz w:val="24"/>
          <w:szCs w:val="24"/>
        </w:rPr>
      </w:pPr>
      <w:r w:rsidRPr="00607FF3">
        <w:rPr>
          <w:rFonts w:ascii="Arial" w:hAnsi="Arial" w:cs="Arial"/>
          <w:b/>
          <w:bCs/>
          <w:i/>
          <w:iCs/>
          <w:sz w:val="24"/>
          <w:szCs w:val="24"/>
        </w:rPr>
        <w:lastRenderedPageBreak/>
        <w:t>Consulta</w:t>
      </w:r>
    </w:p>
    <w:p w14:paraId="020F38EB" w14:textId="77BA0FDE" w:rsidR="006C0C18" w:rsidRPr="00607FF3" w:rsidRDefault="00D32CFF" w:rsidP="00D25B90">
      <w:pPr>
        <w:spacing w:line="480" w:lineRule="auto"/>
        <w:contextualSpacing/>
        <w:rPr>
          <w:rFonts w:ascii="Arial" w:hAnsi="Arial" w:cs="Arial"/>
          <w:sz w:val="24"/>
          <w:szCs w:val="24"/>
        </w:rPr>
      </w:pPr>
      <w:r w:rsidRPr="00607FF3">
        <w:rPr>
          <w:rFonts w:ascii="Arial" w:hAnsi="Arial" w:cs="Arial"/>
          <w:sz w:val="24"/>
          <w:szCs w:val="24"/>
        </w:rPr>
        <w:t xml:space="preserve">En el periodo estudiado de 2019 se realizaron </w:t>
      </w:r>
      <w:r w:rsidR="009A61EB" w:rsidRPr="00607FF3">
        <w:rPr>
          <w:rFonts w:ascii="Arial" w:hAnsi="Arial" w:cs="Arial"/>
          <w:sz w:val="24"/>
          <w:szCs w:val="24"/>
        </w:rPr>
        <w:t>1743</w:t>
      </w:r>
      <w:r w:rsidRPr="00607FF3">
        <w:rPr>
          <w:rFonts w:ascii="Arial" w:hAnsi="Arial" w:cs="Arial"/>
          <w:sz w:val="24"/>
          <w:szCs w:val="24"/>
        </w:rPr>
        <w:t xml:space="preserve"> consultas con un promedio de </w:t>
      </w:r>
      <w:r w:rsidR="009A61EB" w:rsidRPr="00607FF3">
        <w:rPr>
          <w:rFonts w:ascii="Arial" w:hAnsi="Arial" w:cs="Arial"/>
          <w:sz w:val="24"/>
          <w:szCs w:val="24"/>
        </w:rPr>
        <w:t>249</w:t>
      </w:r>
      <w:r w:rsidRPr="00607FF3">
        <w:rPr>
          <w:rFonts w:ascii="Arial" w:hAnsi="Arial" w:cs="Arial"/>
          <w:sz w:val="24"/>
          <w:szCs w:val="24"/>
        </w:rPr>
        <w:t>±2</w:t>
      </w:r>
      <w:r w:rsidR="009A61EB" w:rsidRPr="00607FF3">
        <w:rPr>
          <w:rFonts w:ascii="Arial" w:hAnsi="Arial" w:cs="Arial"/>
          <w:sz w:val="24"/>
          <w:szCs w:val="24"/>
        </w:rPr>
        <w:t>6.1</w:t>
      </w:r>
      <w:r w:rsidRPr="00607FF3">
        <w:rPr>
          <w:rFonts w:ascii="Arial" w:hAnsi="Arial" w:cs="Arial"/>
          <w:sz w:val="24"/>
          <w:szCs w:val="24"/>
        </w:rPr>
        <w:t xml:space="preserve"> consultas/mes mientras que en 2020 se </w:t>
      </w:r>
      <w:r w:rsidR="00F87ECC" w:rsidRPr="00607FF3">
        <w:rPr>
          <w:rFonts w:ascii="Arial" w:hAnsi="Arial" w:cs="Arial"/>
          <w:sz w:val="24"/>
          <w:szCs w:val="24"/>
        </w:rPr>
        <w:t>realizaron</w:t>
      </w:r>
      <w:r w:rsidRPr="00607FF3">
        <w:rPr>
          <w:rFonts w:ascii="Arial" w:hAnsi="Arial" w:cs="Arial"/>
          <w:sz w:val="24"/>
          <w:szCs w:val="24"/>
        </w:rPr>
        <w:t xml:space="preserve"> </w:t>
      </w:r>
      <w:r w:rsidR="009A61EB" w:rsidRPr="00607FF3">
        <w:rPr>
          <w:rFonts w:ascii="Arial" w:hAnsi="Arial" w:cs="Arial"/>
          <w:sz w:val="24"/>
          <w:szCs w:val="24"/>
        </w:rPr>
        <w:t>1778</w:t>
      </w:r>
      <w:r w:rsidRPr="00607FF3">
        <w:rPr>
          <w:rFonts w:ascii="Arial" w:hAnsi="Arial" w:cs="Arial"/>
          <w:sz w:val="24"/>
          <w:szCs w:val="24"/>
        </w:rPr>
        <w:t xml:space="preserve"> consultas con un promedio de </w:t>
      </w:r>
      <w:r w:rsidR="009A61EB" w:rsidRPr="00607FF3">
        <w:rPr>
          <w:rFonts w:ascii="Arial" w:hAnsi="Arial" w:cs="Arial"/>
          <w:sz w:val="24"/>
          <w:szCs w:val="24"/>
        </w:rPr>
        <w:t>254+-62.9</w:t>
      </w:r>
      <w:r w:rsidRPr="00607FF3">
        <w:rPr>
          <w:rFonts w:ascii="Arial" w:hAnsi="Arial" w:cs="Arial"/>
          <w:sz w:val="24"/>
          <w:szCs w:val="24"/>
        </w:rPr>
        <w:t xml:space="preserve"> </w:t>
      </w:r>
      <w:r w:rsidR="00F87ECC" w:rsidRPr="00607FF3">
        <w:rPr>
          <w:rFonts w:ascii="Arial" w:hAnsi="Arial" w:cs="Arial"/>
          <w:sz w:val="24"/>
          <w:szCs w:val="24"/>
        </w:rPr>
        <w:t>consultas</w:t>
      </w:r>
      <w:r w:rsidRPr="00607FF3">
        <w:rPr>
          <w:rFonts w:ascii="Arial" w:hAnsi="Arial" w:cs="Arial"/>
          <w:sz w:val="24"/>
          <w:szCs w:val="24"/>
        </w:rPr>
        <w:t xml:space="preserve">/mes. La figura 1 muestra el comportamiento por meses, </w:t>
      </w:r>
      <w:bookmarkStart w:id="12" w:name="_Hlk50876449"/>
      <w:r w:rsidRPr="00607FF3">
        <w:rPr>
          <w:rFonts w:ascii="Arial" w:hAnsi="Arial" w:cs="Arial"/>
          <w:sz w:val="24"/>
          <w:szCs w:val="24"/>
        </w:rPr>
        <w:t xml:space="preserve">donde se observa una caída </w:t>
      </w:r>
      <w:r w:rsidR="00F87ECC" w:rsidRPr="00607FF3">
        <w:rPr>
          <w:rFonts w:ascii="Arial" w:hAnsi="Arial" w:cs="Arial"/>
          <w:sz w:val="24"/>
          <w:szCs w:val="24"/>
        </w:rPr>
        <w:t>progresiva</w:t>
      </w:r>
      <w:r w:rsidRPr="00607FF3">
        <w:rPr>
          <w:rFonts w:ascii="Arial" w:hAnsi="Arial" w:cs="Arial"/>
          <w:sz w:val="24"/>
          <w:szCs w:val="24"/>
        </w:rPr>
        <w:t xml:space="preserve"> del </w:t>
      </w:r>
      <w:r w:rsidR="00F87ECC" w:rsidRPr="00607FF3">
        <w:rPr>
          <w:rFonts w:ascii="Arial" w:hAnsi="Arial" w:cs="Arial"/>
          <w:sz w:val="24"/>
          <w:szCs w:val="24"/>
        </w:rPr>
        <w:t>número</w:t>
      </w:r>
      <w:r w:rsidRPr="00607FF3">
        <w:rPr>
          <w:rFonts w:ascii="Arial" w:hAnsi="Arial" w:cs="Arial"/>
          <w:sz w:val="24"/>
          <w:szCs w:val="24"/>
        </w:rPr>
        <w:t xml:space="preserve"> de consultas que alcanz</w:t>
      </w:r>
      <w:r w:rsidR="009A61EB" w:rsidRPr="00607FF3">
        <w:rPr>
          <w:rFonts w:ascii="Arial" w:hAnsi="Arial" w:cs="Arial"/>
          <w:sz w:val="24"/>
          <w:szCs w:val="24"/>
        </w:rPr>
        <w:t>ó</w:t>
      </w:r>
      <w:r w:rsidRPr="00607FF3">
        <w:rPr>
          <w:rFonts w:ascii="Arial" w:hAnsi="Arial" w:cs="Arial"/>
          <w:sz w:val="24"/>
          <w:szCs w:val="24"/>
        </w:rPr>
        <w:t xml:space="preserve"> su </w:t>
      </w:r>
      <w:r w:rsidR="00350158" w:rsidRPr="00607FF3">
        <w:rPr>
          <w:rFonts w:ascii="Arial" w:hAnsi="Arial" w:cs="Arial"/>
          <w:sz w:val="24"/>
          <w:szCs w:val="24"/>
        </w:rPr>
        <w:t>punto más bajo</w:t>
      </w:r>
      <w:r w:rsidRPr="00607FF3">
        <w:rPr>
          <w:rFonts w:ascii="Arial" w:hAnsi="Arial" w:cs="Arial"/>
          <w:sz w:val="24"/>
          <w:szCs w:val="24"/>
        </w:rPr>
        <w:t xml:space="preserve"> en el mes de abril con un 33.9% de disminución. </w:t>
      </w:r>
      <w:r w:rsidR="006C0C18" w:rsidRPr="00607FF3">
        <w:rPr>
          <w:rFonts w:ascii="Arial" w:hAnsi="Arial" w:cs="Arial"/>
          <w:sz w:val="24"/>
          <w:szCs w:val="24"/>
        </w:rPr>
        <w:t xml:space="preserve"> </w:t>
      </w:r>
      <w:bookmarkEnd w:id="12"/>
    </w:p>
    <w:p w14:paraId="72EB01A8" w14:textId="3C067812" w:rsidR="00D32CFF" w:rsidRPr="00607FF3" w:rsidRDefault="006C0C18" w:rsidP="00D25B90">
      <w:pPr>
        <w:spacing w:line="480" w:lineRule="auto"/>
        <w:contextualSpacing/>
        <w:rPr>
          <w:rFonts w:ascii="Arial" w:hAnsi="Arial" w:cs="Arial"/>
          <w:sz w:val="24"/>
          <w:szCs w:val="24"/>
        </w:rPr>
      </w:pPr>
      <w:r w:rsidRPr="00607FF3">
        <w:rPr>
          <w:rFonts w:ascii="Arial" w:hAnsi="Arial" w:cs="Arial"/>
          <w:sz w:val="24"/>
          <w:szCs w:val="24"/>
        </w:rPr>
        <w:t xml:space="preserve"> Se </w:t>
      </w:r>
      <w:r w:rsidR="00F87ECC" w:rsidRPr="00607FF3">
        <w:rPr>
          <w:rFonts w:ascii="Arial" w:hAnsi="Arial" w:cs="Arial"/>
          <w:sz w:val="24"/>
          <w:szCs w:val="24"/>
        </w:rPr>
        <w:t>realizaron</w:t>
      </w:r>
      <w:r w:rsidRPr="00607FF3">
        <w:rPr>
          <w:rFonts w:ascii="Arial" w:hAnsi="Arial" w:cs="Arial"/>
          <w:sz w:val="24"/>
          <w:szCs w:val="24"/>
        </w:rPr>
        <w:t xml:space="preserve"> </w:t>
      </w:r>
      <w:r w:rsidR="009A61EB" w:rsidRPr="00607FF3">
        <w:rPr>
          <w:rFonts w:ascii="Arial" w:hAnsi="Arial" w:cs="Arial"/>
          <w:sz w:val="24"/>
          <w:szCs w:val="24"/>
        </w:rPr>
        <w:t>622</w:t>
      </w:r>
      <w:r w:rsidRPr="00607FF3">
        <w:rPr>
          <w:rFonts w:ascii="Arial" w:hAnsi="Arial" w:cs="Arial"/>
          <w:sz w:val="24"/>
          <w:szCs w:val="24"/>
        </w:rPr>
        <w:t xml:space="preserve"> </w:t>
      </w:r>
      <w:r w:rsidR="00F87ECC" w:rsidRPr="00607FF3">
        <w:rPr>
          <w:rFonts w:ascii="Arial" w:hAnsi="Arial" w:cs="Arial"/>
          <w:sz w:val="24"/>
          <w:szCs w:val="24"/>
        </w:rPr>
        <w:t>consultas de primera</w:t>
      </w:r>
      <w:r w:rsidRPr="00607FF3">
        <w:rPr>
          <w:rFonts w:ascii="Arial" w:hAnsi="Arial" w:cs="Arial"/>
          <w:sz w:val="24"/>
          <w:szCs w:val="24"/>
        </w:rPr>
        <w:t xml:space="preserve"> vez en 2019 con un promedio de </w:t>
      </w:r>
      <w:r w:rsidR="00F87ECC" w:rsidRPr="00607FF3">
        <w:rPr>
          <w:rFonts w:ascii="Arial" w:hAnsi="Arial" w:cs="Arial"/>
          <w:sz w:val="24"/>
          <w:szCs w:val="24"/>
        </w:rPr>
        <w:t>consultas</w:t>
      </w:r>
      <w:r w:rsidRPr="00607FF3">
        <w:rPr>
          <w:rFonts w:ascii="Arial" w:hAnsi="Arial" w:cs="Arial"/>
          <w:sz w:val="24"/>
          <w:szCs w:val="24"/>
        </w:rPr>
        <w:t xml:space="preserve"> de 8</w:t>
      </w:r>
      <w:r w:rsidR="009A61EB" w:rsidRPr="00607FF3">
        <w:rPr>
          <w:rFonts w:ascii="Arial" w:hAnsi="Arial" w:cs="Arial"/>
          <w:sz w:val="24"/>
          <w:szCs w:val="24"/>
        </w:rPr>
        <w:t>8.8</w:t>
      </w:r>
      <w:r w:rsidRPr="00607FF3">
        <w:rPr>
          <w:rFonts w:ascii="Arial" w:hAnsi="Arial" w:cs="Arial"/>
          <w:sz w:val="24"/>
          <w:szCs w:val="24"/>
        </w:rPr>
        <w:t>±7.</w:t>
      </w:r>
      <w:r w:rsidR="009A61EB" w:rsidRPr="00607FF3">
        <w:rPr>
          <w:rFonts w:ascii="Arial" w:hAnsi="Arial" w:cs="Arial"/>
          <w:sz w:val="24"/>
          <w:szCs w:val="24"/>
        </w:rPr>
        <w:t>0</w:t>
      </w:r>
      <w:r w:rsidRPr="00607FF3">
        <w:rPr>
          <w:rFonts w:ascii="Arial" w:hAnsi="Arial" w:cs="Arial"/>
          <w:sz w:val="24"/>
          <w:szCs w:val="24"/>
        </w:rPr>
        <w:t xml:space="preserve"> por mes mientras que en 2020 se realizaron </w:t>
      </w:r>
      <w:r w:rsidR="009A61EB" w:rsidRPr="00607FF3">
        <w:rPr>
          <w:rFonts w:ascii="Arial" w:hAnsi="Arial" w:cs="Arial"/>
          <w:sz w:val="24"/>
          <w:szCs w:val="24"/>
        </w:rPr>
        <w:t>580</w:t>
      </w:r>
      <w:r w:rsidRPr="00607FF3">
        <w:rPr>
          <w:rFonts w:ascii="Arial" w:hAnsi="Arial" w:cs="Arial"/>
          <w:sz w:val="24"/>
          <w:szCs w:val="24"/>
        </w:rPr>
        <w:t xml:space="preserve"> consultas con un </w:t>
      </w:r>
      <w:r w:rsidR="00F87ECC" w:rsidRPr="00607FF3">
        <w:rPr>
          <w:rFonts w:ascii="Arial" w:hAnsi="Arial" w:cs="Arial"/>
          <w:sz w:val="24"/>
          <w:szCs w:val="24"/>
        </w:rPr>
        <w:t>promedio</w:t>
      </w:r>
      <w:r w:rsidRPr="00607FF3">
        <w:rPr>
          <w:rFonts w:ascii="Arial" w:hAnsi="Arial" w:cs="Arial"/>
          <w:sz w:val="24"/>
          <w:szCs w:val="24"/>
        </w:rPr>
        <w:t xml:space="preserve"> de </w:t>
      </w:r>
      <w:r w:rsidR="009A61EB" w:rsidRPr="00607FF3">
        <w:rPr>
          <w:rFonts w:ascii="Arial" w:hAnsi="Arial" w:cs="Arial"/>
          <w:sz w:val="24"/>
          <w:szCs w:val="24"/>
        </w:rPr>
        <w:t>82.9</w:t>
      </w:r>
      <w:r w:rsidRPr="00607FF3">
        <w:rPr>
          <w:rFonts w:ascii="Arial" w:hAnsi="Arial" w:cs="Arial"/>
          <w:sz w:val="24"/>
          <w:szCs w:val="24"/>
        </w:rPr>
        <w:t>±</w:t>
      </w:r>
      <w:r w:rsidR="009A61EB" w:rsidRPr="00607FF3">
        <w:rPr>
          <w:rFonts w:ascii="Arial" w:hAnsi="Arial" w:cs="Arial"/>
          <w:sz w:val="24"/>
          <w:szCs w:val="24"/>
        </w:rPr>
        <w:t>38.8</w:t>
      </w:r>
      <w:r w:rsidRPr="00607FF3">
        <w:rPr>
          <w:rFonts w:ascii="Arial" w:hAnsi="Arial" w:cs="Arial"/>
          <w:sz w:val="24"/>
          <w:szCs w:val="24"/>
        </w:rPr>
        <w:t xml:space="preserve"> por mes</w:t>
      </w:r>
      <w:bookmarkStart w:id="13" w:name="_Hlk50876461"/>
      <w:r w:rsidRPr="00607FF3">
        <w:rPr>
          <w:rFonts w:ascii="Arial" w:hAnsi="Arial" w:cs="Arial"/>
          <w:sz w:val="24"/>
          <w:szCs w:val="24"/>
        </w:rPr>
        <w:t>. La mayor disminución ocurrió en el mes de abril con un 51.8% de disminución.</w:t>
      </w:r>
      <w:bookmarkEnd w:id="13"/>
      <w:r w:rsidRPr="00607FF3">
        <w:rPr>
          <w:rFonts w:ascii="Arial" w:hAnsi="Arial" w:cs="Arial"/>
          <w:sz w:val="24"/>
          <w:szCs w:val="24"/>
        </w:rPr>
        <w:t xml:space="preserve"> (</w:t>
      </w:r>
      <w:r w:rsidR="00607FF3">
        <w:rPr>
          <w:rFonts w:ascii="Arial" w:hAnsi="Arial" w:cs="Arial"/>
          <w:sz w:val="24"/>
          <w:szCs w:val="24"/>
        </w:rPr>
        <w:t>f</w:t>
      </w:r>
      <w:r w:rsidRPr="00607FF3">
        <w:rPr>
          <w:rFonts w:ascii="Arial" w:hAnsi="Arial" w:cs="Arial"/>
          <w:sz w:val="24"/>
          <w:szCs w:val="24"/>
        </w:rPr>
        <w:t>igura 2)</w:t>
      </w:r>
    </w:p>
    <w:p w14:paraId="0EC07AD5" w14:textId="2B5B4FC3" w:rsidR="006C0C18" w:rsidRPr="00607FF3" w:rsidRDefault="006C0C18" w:rsidP="00D25B90">
      <w:pPr>
        <w:spacing w:line="480" w:lineRule="auto"/>
        <w:contextualSpacing/>
        <w:rPr>
          <w:rFonts w:ascii="Arial" w:hAnsi="Arial" w:cs="Arial"/>
          <w:sz w:val="24"/>
          <w:szCs w:val="24"/>
        </w:rPr>
      </w:pPr>
      <w:r w:rsidRPr="00607FF3">
        <w:rPr>
          <w:rFonts w:ascii="Arial" w:hAnsi="Arial" w:cs="Arial"/>
          <w:sz w:val="24"/>
          <w:szCs w:val="24"/>
        </w:rPr>
        <w:t xml:space="preserve">Se </w:t>
      </w:r>
      <w:r w:rsidR="00F87ECC" w:rsidRPr="00607FF3">
        <w:rPr>
          <w:rFonts w:ascii="Arial" w:hAnsi="Arial" w:cs="Arial"/>
          <w:sz w:val="24"/>
          <w:szCs w:val="24"/>
        </w:rPr>
        <w:t>realizaron</w:t>
      </w:r>
      <w:r w:rsidRPr="00607FF3">
        <w:rPr>
          <w:rFonts w:ascii="Arial" w:hAnsi="Arial" w:cs="Arial"/>
          <w:sz w:val="24"/>
          <w:szCs w:val="24"/>
        </w:rPr>
        <w:t xml:space="preserve"> </w:t>
      </w:r>
      <w:r w:rsidR="009A61EB" w:rsidRPr="00607FF3">
        <w:rPr>
          <w:rFonts w:ascii="Arial" w:hAnsi="Arial" w:cs="Arial"/>
          <w:sz w:val="24"/>
          <w:szCs w:val="24"/>
        </w:rPr>
        <w:t>1121</w:t>
      </w:r>
      <w:r w:rsidRPr="00607FF3">
        <w:rPr>
          <w:rFonts w:ascii="Arial" w:hAnsi="Arial" w:cs="Arial"/>
          <w:sz w:val="24"/>
          <w:szCs w:val="24"/>
        </w:rPr>
        <w:t xml:space="preserve"> </w:t>
      </w:r>
      <w:r w:rsidR="00F87ECC" w:rsidRPr="00607FF3">
        <w:rPr>
          <w:rFonts w:ascii="Arial" w:hAnsi="Arial" w:cs="Arial"/>
          <w:sz w:val="24"/>
          <w:szCs w:val="24"/>
        </w:rPr>
        <w:t>consultas de</w:t>
      </w:r>
      <w:r w:rsidRPr="00607FF3">
        <w:rPr>
          <w:rFonts w:ascii="Arial" w:hAnsi="Arial" w:cs="Arial"/>
          <w:sz w:val="24"/>
          <w:szCs w:val="24"/>
        </w:rPr>
        <w:t xml:space="preserve"> control en 2019 con un promedio de </w:t>
      </w:r>
      <w:r w:rsidR="00F87ECC" w:rsidRPr="00607FF3">
        <w:rPr>
          <w:rFonts w:ascii="Arial" w:hAnsi="Arial" w:cs="Arial"/>
          <w:sz w:val="24"/>
          <w:szCs w:val="24"/>
        </w:rPr>
        <w:t>consultas</w:t>
      </w:r>
      <w:r w:rsidRPr="00607FF3">
        <w:rPr>
          <w:rFonts w:ascii="Arial" w:hAnsi="Arial" w:cs="Arial"/>
          <w:sz w:val="24"/>
          <w:szCs w:val="24"/>
        </w:rPr>
        <w:t xml:space="preserve"> de </w:t>
      </w:r>
      <w:r w:rsidR="009A61EB" w:rsidRPr="00607FF3">
        <w:rPr>
          <w:rFonts w:ascii="Arial" w:hAnsi="Arial" w:cs="Arial"/>
          <w:sz w:val="24"/>
          <w:szCs w:val="24"/>
        </w:rPr>
        <w:t>161.5</w:t>
      </w:r>
      <w:r w:rsidRPr="00607FF3">
        <w:rPr>
          <w:rFonts w:ascii="Arial" w:hAnsi="Arial" w:cs="Arial"/>
          <w:sz w:val="24"/>
          <w:szCs w:val="24"/>
        </w:rPr>
        <w:t>±</w:t>
      </w:r>
      <w:r w:rsidR="009A61EB" w:rsidRPr="00607FF3">
        <w:rPr>
          <w:rFonts w:ascii="Arial" w:hAnsi="Arial" w:cs="Arial"/>
          <w:sz w:val="24"/>
          <w:szCs w:val="24"/>
        </w:rPr>
        <w:t>26.4</w:t>
      </w:r>
      <w:r w:rsidRPr="00607FF3">
        <w:rPr>
          <w:rFonts w:ascii="Arial" w:hAnsi="Arial" w:cs="Arial"/>
          <w:sz w:val="24"/>
          <w:szCs w:val="24"/>
        </w:rPr>
        <w:t xml:space="preserve"> por mes mientras que en 2020 se realizaron </w:t>
      </w:r>
      <w:r w:rsidR="009A61EB" w:rsidRPr="00607FF3">
        <w:rPr>
          <w:rFonts w:ascii="Arial" w:hAnsi="Arial" w:cs="Arial"/>
          <w:sz w:val="24"/>
          <w:szCs w:val="24"/>
        </w:rPr>
        <w:t>1198</w:t>
      </w:r>
      <w:r w:rsidRPr="00607FF3">
        <w:rPr>
          <w:rFonts w:ascii="Arial" w:hAnsi="Arial" w:cs="Arial"/>
          <w:sz w:val="24"/>
          <w:szCs w:val="24"/>
        </w:rPr>
        <w:t xml:space="preserve"> consultas con un </w:t>
      </w:r>
      <w:r w:rsidR="00F87ECC" w:rsidRPr="00607FF3">
        <w:rPr>
          <w:rFonts w:ascii="Arial" w:hAnsi="Arial" w:cs="Arial"/>
          <w:sz w:val="24"/>
          <w:szCs w:val="24"/>
        </w:rPr>
        <w:t>promedio</w:t>
      </w:r>
      <w:r w:rsidRPr="00607FF3">
        <w:rPr>
          <w:rFonts w:ascii="Arial" w:hAnsi="Arial" w:cs="Arial"/>
          <w:sz w:val="24"/>
          <w:szCs w:val="24"/>
        </w:rPr>
        <w:t xml:space="preserve"> de </w:t>
      </w:r>
      <w:r w:rsidR="009A61EB" w:rsidRPr="00607FF3">
        <w:rPr>
          <w:rFonts w:ascii="Arial" w:hAnsi="Arial" w:cs="Arial"/>
          <w:sz w:val="24"/>
          <w:szCs w:val="24"/>
        </w:rPr>
        <w:t>171.1</w:t>
      </w:r>
      <w:r w:rsidRPr="00607FF3">
        <w:rPr>
          <w:rFonts w:ascii="Arial" w:hAnsi="Arial" w:cs="Arial"/>
          <w:sz w:val="24"/>
          <w:szCs w:val="24"/>
        </w:rPr>
        <w:t>±</w:t>
      </w:r>
      <w:r w:rsidR="009A61EB" w:rsidRPr="00607FF3">
        <w:rPr>
          <w:rFonts w:ascii="Arial" w:hAnsi="Arial" w:cs="Arial"/>
          <w:sz w:val="24"/>
          <w:szCs w:val="24"/>
        </w:rPr>
        <w:t>38.3</w:t>
      </w:r>
      <w:r w:rsidRPr="00607FF3">
        <w:rPr>
          <w:rFonts w:ascii="Arial" w:hAnsi="Arial" w:cs="Arial"/>
          <w:sz w:val="24"/>
          <w:szCs w:val="24"/>
        </w:rPr>
        <w:t xml:space="preserve"> por mes. La mayor disminución ocurrió en el mes de abril con un </w:t>
      </w:r>
      <w:bookmarkStart w:id="14" w:name="_Hlk50876525"/>
      <w:r w:rsidRPr="00607FF3">
        <w:rPr>
          <w:rFonts w:ascii="Arial" w:hAnsi="Arial" w:cs="Arial"/>
          <w:sz w:val="24"/>
          <w:szCs w:val="24"/>
        </w:rPr>
        <w:t xml:space="preserve">24.8% </w:t>
      </w:r>
      <w:bookmarkEnd w:id="14"/>
      <w:r w:rsidRPr="00607FF3">
        <w:rPr>
          <w:rFonts w:ascii="Arial" w:hAnsi="Arial" w:cs="Arial"/>
          <w:sz w:val="24"/>
          <w:szCs w:val="24"/>
        </w:rPr>
        <w:t>de disminución. (</w:t>
      </w:r>
      <w:r w:rsidR="00607FF3">
        <w:rPr>
          <w:rFonts w:ascii="Arial" w:hAnsi="Arial" w:cs="Arial"/>
          <w:sz w:val="24"/>
          <w:szCs w:val="24"/>
        </w:rPr>
        <w:t>f</w:t>
      </w:r>
      <w:r w:rsidRPr="00607FF3">
        <w:rPr>
          <w:rFonts w:ascii="Arial" w:hAnsi="Arial" w:cs="Arial"/>
          <w:sz w:val="24"/>
          <w:szCs w:val="24"/>
        </w:rPr>
        <w:t>igura 3)</w:t>
      </w:r>
    </w:p>
    <w:p w14:paraId="79C4BE7C" w14:textId="0BCC85E6" w:rsidR="00607FF3" w:rsidRDefault="00F87ECC" w:rsidP="00D25B90">
      <w:pPr>
        <w:spacing w:line="480" w:lineRule="auto"/>
        <w:contextualSpacing/>
        <w:rPr>
          <w:rFonts w:ascii="Arial" w:hAnsi="Arial" w:cs="Arial"/>
          <w:sz w:val="24"/>
          <w:szCs w:val="24"/>
        </w:rPr>
      </w:pPr>
      <w:r w:rsidRPr="00607FF3">
        <w:rPr>
          <w:rFonts w:ascii="Arial" w:hAnsi="Arial" w:cs="Arial"/>
          <w:sz w:val="24"/>
          <w:szCs w:val="24"/>
        </w:rPr>
        <w:t>Específicamente</w:t>
      </w:r>
      <w:r w:rsidR="006C0C18" w:rsidRPr="00607FF3">
        <w:rPr>
          <w:rFonts w:ascii="Arial" w:hAnsi="Arial" w:cs="Arial"/>
          <w:sz w:val="24"/>
          <w:szCs w:val="24"/>
        </w:rPr>
        <w:t xml:space="preserve"> derivado de la situación de pandemia, </w:t>
      </w:r>
      <w:bookmarkStart w:id="15" w:name="_Hlk50876590"/>
      <w:r w:rsidR="006C0C18" w:rsidRPr="00607FF3">
        <w:rPr>
          <w:rFonts w:ascii="Arial" w:hAnsi="Arial" w:cs="Arial"/>
          <w:sz w:val="24"/>
          <w:szCs w:val="24"/>
        </w:rPr>
        <w:t xml:space="preserve">el </w:t>
      </w:r>
      <w:r w:rsidRPr="00607FF3">
        <w:rPr>
          <w:rFonts w:ascii="Arial" w:hAnsi="Arial" w:cs="Arial"/>
          <w:sz w:val="24"/>
          <w:szCs w:val="24"/>
        </w:rPr>
        <w:t>número</w:t>
      </w:r>
      <w:r w:rsidR="006C0C18" w:rsidRPr="00607FF3">
        <w:rPr>
          <w:rFonts w:ascii="Arial" w:hAnsi="Arial" w:cs="Arial"/>
          <w:sz w:val="24"/>
          <w:szCs w:val="24"/>
        </w:rPr>
        <w:t xml:space="preserve"> de consultas de </w:t>
      </w:r>
      <w:r w:rsidRPr="00607FF3">
        <w:rPr>
          <w:rFonts w:ascii="Arial" w:hAnsi="Arial" w:cs="Arial"/>
          <w:sz w:val="24"/>
          <w:szCs w:val="24"/>
        </w:rPr>
        <w:t>telemedicina</w:t>
      </w:r>
      <w:r w:rsidR="006C0C18" w:rsidRPr="00607FF3">
        <w:rPr>
          <w:rFonts w:ascii="Arial" w:hAnsi="Arial" w:cs="Arial"/>
          <w:sz w:val="24"/>
          <w:szCs w:val="24"/>
        </w:rPr>
        <w:t xml:space="preserve"> </w:t>
      </w:r>
      <w:r w:rsidRPr="00607FF3">
        <w:rPr>
          <w:rFonts w:ascii="Arial" w:hAnsi="Arial" w:cs="Arial"/>
          <w:sz w:val="24"/>
          <w:szCs w:val="24"/>
        </w:rPr>
        <w:t>aumentaron</w:t>
      </w:r>
      <w:r w:rsidR="006C0C18" w:rsidRPr="00607FF3">
        <w:rPr>
          <w:rFonts w:ascii="Arial" w:hAnsi="Arial" w:cs="Arial"/>
          <w:sz w:val="24"/>
          <w:szCs w:val="24"/>
        </w:rPr>
        <w:t xml:space="preserve"> de manera </w:t>
      </w:r>
      <w:r w:rsidRPr="00607FF3">
        <w:rPr>
          <w:rFonts w:ascii="Arial" w:hAnsi="Arial" w:cs="Arial"/>
          <w:sz w:val="24"/>
          <w:szCs w:val="24"/>
        </w:rPr>
        <w:t>dramática</w:t>
      </w:r>
      <w:r w:rsidR="006C0C18" w:rsidRPr="00607FF3">
        <w:rPr>
          <w:rFonts w:ascii="Arial" w:hAnsi="Arial" w:cs="Arial"/>
          <w:sz w:val="24"/>
          <w:szCs w:val="24"/>
        </w:rPr>
        <w:t xml:space="preserve"> hasta alcanzar un 98% en el mes de abril </w:t>
      </w:r>
      <w:bookmarkEnd w:id="15"/>
      <w:r w:rsidR="006C0C18" w:rsidRPr="00607FF3">
        <w:rPr>
          <w:rFonts w:ascii="Arial" w:hAnsi="Arial" w:cs="Arial"/>
          <w:sz w:val="24"/>
          <w:szCs w:val="24"/>
        </w:rPr>
        <w:t>(</w:t>
      </w:r>
      <w:r w:rsidR="00607FF3">
        <w:rPr>
          <w:rFonts w:ascii="Arial" w:hAnsi="Arial" w:cs="Arial"/>
          <w:sz w:val="24"/>
          <w:szCs w:val="24"/>
        </w:rPr>
        <w:t>f</w:t>
      </w:r>
      <w:r w:rsidR="006C0C18" w:rsidRPr="00607FF3">
        <w:rPr>
          <w:rFonts w:ascii="Arial" w:hAnsi="Arial" w:cs="Arial"/>
          <w:sz w:val="24"/>
          <w:szCs w:val="24"/>
        </w:rPr>
        <w:t>igura 4)</w:t>
      </w:r>
      <w:r w:rsidR="00607FF3">
        <w:rPr>
          <w:rFonts w:ascii="Arial" w:hAnsi="Arial" w:cs="Arial"/>
          <w:sz w:val="24"/>
          <w:szCs w:val="24"/>
        </w:rPr>
        <w:t>.</w:t>
      </w:r>
    </w:p>
    <w:p w14:paraId="47D8FEEA" w14:textId="01717C93" w:rsidR="006C0C18" w:rsidRPr="00607FF3" w:rsidRDefault="006C0C18" w:rsidP="00D25B90">
      <w:pPr>
        <w:spacing w:line="480" w:lineRule="auto"/>
        <w:contextualSpacing/>
        <w:rPr>
          <w:rFonts w:ascii="Arial" w:hAnsi="Arial" w:cs="Arial"/>
          <w:sz w:val="24"/>
          <w:szCs w:val="24"/>
        </w:rPr>
      </w:pPr>
      <w:r w:rsidRPr="00607FF3">
        <w:rPr>
          <w:rFonts w:ascii="Arial" w:hAnsi="Arial" w:cs="Arial"/>
          <w:sz w:val="24"/>
          <w:szCs w:val="24"/>
        </w:rPr>
        <w:t xml:space="preserve"> </w:t>
      </w:r>
    </w:p>
    <w:p w14:paraId="218B13F7" w14:textId="50712416" w:rsidR="006C0C18" w:rsidRPr="00607FF3" w:rsidRDefault="006C0C18" w:rsidP="00D25B90">
      <w:pPr>
        <w:spacing w:line="480" w:lineRule="auto"/>
        <w:contextualSpacing/>
        <w:rPr>
          <w:rFonts w:ascii="Arial" w:hAnsi="Arial" w:cs="Arial"/>
          <w:b/>
          <w:bCs/>
          <w:i/>
          <w:iCs/>
          <w:sz w:val="24"/>
          <w:szCs w:val="24"/>
        </w:rPr>
      </w:pPr>
      <w:r w:rsidRPr="00607FF3">
        <w:rPr>
          <w:rFonts w:ascii="Arial" w:hAnsi="Arial" w:cs="Arial"/>
          <w:b/>
          <w:bCs/>
          <w:i/>
          <w:iCs/>
          <w:sz w:val="24"/>
          <w:szCs w:val="24"/>
        </w:rPr>
        <w:t>Procedimientos</w:t>
      </w:r>
    </w:p>
    <w:p w14:paraId="4BF8D3F7" w14:textId="65C353DC" w:rsidR="00D32CFF" w:rsidRPr="00607FF3" w:rsidRDefault="00D32CFF" w:rsidP="00D25B90">
      <w:pPr>
        <w:spacing w:line="480" w:lineRule="auto"/>
        <w:contextualSpacing/>
        <w:rPr>
          <w:rFonts w:ascii="Arial" w:hAnsi="Arial" w:cs="Arial"/>
          <w:sz w:val="24"/>
          <w:szCs w:val="24"/>
        </w:rPr>
      </w:pPr>
      <w:r w:rsidRPr="00607FF3">
        <w:rPr>
          <w:rFonts w:ascii="Arial" w:hAnsi="Arial" w:cs="Arial"/>
          <w:sz w:val="24"/>
          <w:szCs w:val="24"/>
        </w:rPr>
        <w:t xml:space="preserve">En el periodo estudiado de 2019 se realizaron </w:t>
      </w:r>
      <w:r w:rsidR="00051F81" w:rsidRPr="00607FF3">
        <w:rPr>
          <w:rFonts w:ascii="Arial" w:hAnsi="Arial" w:cs="Arial"/>
          <w:sz w:val="24"/>
          <w:szCs w:val="24"/>
        </w:rPr>
        <w:t>418</w:t>
      </w:r>
      <w:r w:rsidRPr="00607FF3">
        <w:rPr>
          <w:rFonts w:ascii="Arial" w:hAnsi="Arial" w:cs="Arial"/>
          <w:sz w:val="24"/>
          <w:szCs w:val="24"/>
        </w:rPr>
        <w:t xml:space="preserve"> procedimientos con un promedio de 5</w:t>
      </w:r>
      <w:r w:rsidR="00051F81" w:rsidRPr="00607FF3">
        <w:rPr>
          <w:rFonts w:ascii="Arial" w:hAnsi="Arial" w:cs="Arial"/>
          <w:sz w:val="24"/>
          <w:szCs w:val="24"/>
        </w:rPr>
        <w:t>9.6</w:t>
      </w:r>
      <w:r w:rsidRPr="00607FF3">
        <w:rPr>
          <w:rFonts w:ascii="Arial" w:hAnsi="Arial" w:cs="Arial"/>
          <w:sz w:val="24"/>
          <w:szCs w:val="24"/>
        </w:rPr>
        <w:t>±1</w:t>
      </w:r>
      <w:r w:rsidR="00051F81" w:rsidRPr="00607FF3">
        <w:rPr>
          <w:rFonts w:ascii="Arial" w:hAnsi="Arial" w:cs="Arial"/>
          <w:sz w:val="24"/>
          <w:szCs w:val="24"/>
        </w:rPr>
        <w:t>2.1</w:t>
      </w:r>
      <w:r w:rsidRPr="00607FF3">
        <w:rPr>
          <w:rFonts w:ascii="Arial" w:hAnsi="Arial" w:cs="Arial"/>
          <w:sz w:val="24"/>
          <w:szCs w:val="24"/>
        </w:rPr>
        <w:t xml:space="preserve"> procedimientos/mes mientras que en 2020 se </w:t>
      </w:r>
      <w:r w:rsidR="00F87ECC" w:rsidRPr="00607FF3">
        <w:rPr>
          <w:rFonts w:ascii="Arial" w:hAnsi="Arial" w:cs="Arial"/>
          <w:sz w:val="24"/>
          <w:szCs w:val="24"/>
        </w:rPr>
        <w:t>realizaron</w:t>
      </w:r>
      <w:r w:rsidRPr="00607FF3">
        <w:rPr>
          <w:rFonts w:ascii="Arial" w:hAnsi="Arial" w:cs="Arial"/>
          <w:sz w:val="24"/>
          <w:szCs w:val="24"/>
        </w:rPr>
        <w:t xml:space="preserve"> </w:t>
      </w:r>
      <w:r w:rsidR="00051F81" w:rsidRPr="00607FF3">
        <w:rPr>
          <w:rFonts w:ascii="Arial" w:hAnsi="Arial" w:cs="Arial"/>
          <w:sz w:val="24"/>
          <w:szCs w:val="24"/>
        </w:rPr>
        <w:t>448</w:t>
      </w:r>
      <w:r w:rsidRPr="00607FF3">
        <w:rPr>
          <w:rFonts w:ascii="Arial" w:hAnsi="Arial" w:cs="Arial"/>
          <w:sz w:val="24"/>
          <w:szCs w:val="24"/>
        </w:rPr>
        <w:t xml:space="preserve"> procedimientos con un promedio de </w:t>
      </w:r>
      <w:r w:rsidR="00051F81" w:rsidRPr="00607FF3">
        <w:rPr>
          <w:rFonts w:ascii="Arial" w:hAnsi="Arial" w:cs="Arial"/>
          <w:sz w:val="24"/>
          <w:szCs w:val="24"/>
        </w:rPr>
        <w:t>64.0</w:t>
      </w:r>
      <w:r w:rsidRPr="00607FF3">
        <w:rPr>
          <w:rFonts w:ascii="Arial" w:hAnsi="Arial" w:cs="Arial"/>
          <w:sz w:val="24"/>
          <w:szCs w:val="24"/>
        </w:rPr>
        <w:t>±</w:t>
      </w:r>
      <w:r w:rsidR="00051F81" w:rsidRPr="00607FF3">
        <w:rPr>
          <w:rFonts w:ascii="Arial" w:hAnsi="Arial" w:cs="Arial"/>
          <w:sz w:val="24"/>
          <w:szCs w:val="24"/>
        </w:rPr>
        <w:t>20.4</w:t>
      </w:r>
      <w:r w:rsidRPr="00607FF3">
        <w:rPr>
          <w:rFonts w:ascii="Arial" w:hAnsi="Arial" w:cs="Arial"/>
          <w:sz w:val="24"/>
          <w:szCs w:val="24"/>
        </w:rPr>
        <w:t xml:space="preserve"> procedimientos/mes. La figura </w:t>
      </w:r>
      <w:r w:rsidR="006C0C18" w:rsidRPr="00607FF3">
        <w:rPr>
          <w:rFonts w:ascii="Arial" w:hAnsi="Arial" w:cs="Arial"/>
          <w:sz w:val="24"/>
          <w:szCs w:val="24"/>
        </w:rPr>
        <w:t>5</w:t>
      </w:r>
      <w:r w:rsidRPr="00607FF3">
        <w:rPr>
          <w:rFonts w:ascii="Arial" w:hAnsi="Arial" w:cs="Arial"/>
          <w:sz w:val="24"/>
          <w:szCs w:val="24"/>
        </w:rPr>
        <w:t xml:space="preserve"> muestra el comportamiento por meses, donde se </w:t>
      </w:r>
      <w:bookmarkStart w:id="16" w:name="_Hlk50876620"/>
      <w:r w:rsidRPr="00607FF3">
        <w:rPr>
          <w:rFonts w:ascii="Arial" w:hAnsi="Arial" w:cs="Arial"/>
          <w:sz w:val="24"/>
          <w:szCs w:val="24"/>
        </w:rPr>
        <w:t xml:space="preserve">observa una caída del </w:t>
      </w:r>
      <w:r w:rsidR="00F87ECC" w:rsidRPr="00607FF3">
        <w:rPr>
          <w:rFonts w:ascii="Arial" w:hAnsi="Arial" w:cs="Arial"/>
          <w:sz w:val="24"/>
          <w:szCs w:val="24"/>
        </w:rPr>
        <w:t>número</w:t>
      </w:r>
      <w:r w:rsidRPr="00607FF3">
        <w:rPr>
          <w:rFonts w:ascii="Arial" w:hAnsi="Arial" w:cs="Arial"/>
          <w:sz w:val="24"/>
          <w:szCs w:val="24"/>
        </w:rPr>
        <w:t xml:space="preserve"> </w:t>
      </w:r>
      <w:r w:rsidRPr="00607FF3">
        <w:rPr>
          <w:rFonts w:ascii="Arial" w:hAnsi="Arial" w:cs="Arial"/>
          <w:sz w:val="24"/>
          <w:szCs w:val="24"/>
        </w:rPr>
        <w:lastRenderedPageBreak/>
        <w:t xml:space="preserve">de procedimientos que </w:t>
      </w:r>
      <w:r w:rsidR="00607FF3" w:rsidRPr="00607FF3">
        <w:rPr>
          <w:rFonts w:ascii="Arial" w:hAnsi="Arial" w:cs="Arial"/>
          <w:sz w:val="24"/>
          <w:szCs w:val="24"/>
        </w:rPr>
        <w:t>alcanzó</w:t>
      </w:r>
      <w:r w:rsidRPr="00607FF3">
        <w:rPr>
          <w:rFonts w:ascii="Arial" w:hAnsi="Arial" w:cs="Arial"/>
          <w:sz w:val="24"/>
          <w:szCs w:val="24"/>
        </w:rPr>
        <w:t xml:space="preserve"> su </w:t>
      </w:r>
      <w:r w:rsidR="00350158" w:rsidRPr="00607FF3">
        <w:rPr>
          <w:rFonts w:ascii="Arial" w:hAnsi="Arial" w:cs="Arial"/>
          <w:sz w:val="24"/>
          <w:szCs w:val="24"/>
        </w:rPr>
        <w:t xml:space="preserve">punto más bajo </w:t>
      </w:r>
      <w:r w:rsidRPr="00607FF3">
        <w:rPr>
          <w:rFonts w:ascii="Arial" w:hAnsi="Arial" w:cs="Arial"/>
          <w:sz w:val="24"/>
          <w:szCs w:val="24"/>
        </w:rPr>
        <w:t xml:space="preserve">en el mes de febrero con un 26.2% de disminución. </w:t>
      </w:r>
      <w:bookmarkEnd w:id="16"/>
    </w:p>
    <w:p w14:paraId="3587DBDC" w14:textId="7EEE1F6C" w:rsidR="006C0C18" w:rsidRPr="00607FF3" w:rsidRDefault="006C0C18" w:rsidP="00D25B90">
      <w:pPr>
        <w:spacing w:line="480" w:lineRule="auto"/>
        <w:contextualSpacing/>
        <w:rPr>
          <w:rFonts w:ascii="Arial" w:hAnsi="Arial" w:cs="Arial"/>
          <w:sz w:val="24"/>
          <w:szCs w:val="24"/>
        </w:rPr>
      </w:pPr>
      <w:r w:rsidRPr="00607FF3">
        <w:rPr>
          <w:rFonts w:ascii="Arial" w:hAnsi="Arial" w:cs="Arial"/>
          <w:sz w:val="24"/>
          <w:szCs w:val="24"/>
        </w:rPr>
        <w:t xml:space="preserve">La figura 6 muestra el tipo de </w:t>
      </w:r>
      <w:r w:rsidR="00F87ECC" w:rsidRPr="00607FF3">
        <w:rPr>
          <w:rFonts w:ascii="Arial" w:hAnsi="Arial" w:cs="Arial"/>
          <w:sz w:val="24"/>
          <w:szCs w:val="24"/>
        </w:rPr>
        <w:t>procedimientos</w:t>
      </w:r>
      <w:r w:rsidRPr="00607FF3">
        <w:rPr>
          <w:rFonts w:ascii="Arial" w:hAnsi="Arial" w:cs="Arial"/>
          <w:sz w:val="24"/>
          <w:szCs w:val="24"/>
        </w:rPr>
        <w:t xml:space="preserve"> </w:t>
      </w:r>
      <w:r w:rsidR="00967E4C" w:rsidRPr="00607FF3">
        <w:rPr>
          <w:rFonts w:ascii="Arial" w:hAnsi="Arial" w:cs="Arial"/>
          <w:sz w:val="24"/>
          <w:szCs w:val="24"/>
        </w:rPr>
        <w:t xml:space="preserve">y el comportamiento del </w:t>
      </w:r>
      <w:r w:rsidR="00F87ECC" w:rsidRPr="00607FF3">
        <w:rPr>
          <w:rFonts w:ascii="Arial" w:hAnsi="Arial" w:cs="Arial"/>
          <w:sz w:val="24"/>
          <w:szCs w:val="24"/>
        </w:rPr>
        <w:t>número</w:t>
      </w:r>
      <w:r w:rsidR="00967E4C" w:rsidRPr="00607FF3">
        <w:rPr>
          <w:rFonts w:ascii="Arial" w:hAnsi="Arial" w:cs="Arial"/>
          <w:sz w:val="24"/>
          <w:szCs w:val="24"/>
        </w:rPr>
        <w:t xml:space="preserve"> entre los dos periodos de tiempo</w:t>
      </w:r>
    </w:p>
    <w:p w14:paraId="103872F7" w14:textId="40398852" w:rsidR="00804980" w:rsidRDefault="00804980" w:rsidP="00D25B90">
      <w:pPr>
        <w:spacing w:line="480" w:lineRule="auto"/>
        <w:contextualSpacing/>
        <w:rPr>
          <w:rFonts w:ascii="Arial" w:hAnsi="Arial" w:cs="Arial"/>
          <w:sz w:val="24"/>
          <w:szCs w:val="24"/>
        </w:rPr>
      </w:pPr>
      <w:bookmarkStart w:id="17" w:name="_Hlk50876808"/>
      <w:r w:rsidRPr="00607FF3">
        <w:rPr>
          <w:rFonts w:ascii="Arial" w:hAnsi="Arial" w:cs="Arial"/>
          <w:sz w:val="24"/>
          <w:szCs w:val="24"/>
        </w:rPr>
        <w:t xml:space="preserve">A la fecha con 30 días de seguimiento de todos los </w:t>
      </w:r>
      <w:r w:rsidR="000E0764" w:rsidRPr="00607FF3">
        <w:rPr>
          <w:rFonts w:ascii="Arial" w:hAnsi="Arial" w:cs="Arial"/>
          <w:sz w:val="24"/>
          <w:szCs w:val="24"/>
        </w:rPr>
        <w:t>pacientes</w:t>
      </w:r>
      <w:r w:rsidRPr="00607FF3">
        <w:rPr>
          <w:rFonts w:ascii="Arial" w:hAnsi="Arial" w:cs="Arial"/>
          <w:sz w:val="24"/>
          <w:szCs w:val="24"/>
        </w:rPr>
        <w:t xml:space="preserve"> operados, ninguno ha presentado </w:t>
      </w:r>
      <w:r w:rsidR="003008EF" w:rsidRPr="00607FF3">
        <w:rPr>
          <w:rFonts w:ascii="Arial" w:hAnsi="Arial" w:cs="Arial"/>
          <w:sz w:val="24"/>
          <w:szCs w:val="24"/>
        </w:rPr>
        <w:t>infección</w:t>
      </w:r>
      <w:r w:rsidRPr="00607FF3">
        <w:rPr>
          <w:rFonts w:ascii="Arial" w:hAnsi="Arial" w:cs="Arial"/>
          <w:sz w:val="24"/>
          <w:szCs w:val="24"/>
        </w:rPr>
        <w:t xml:space="preserve"> por COVI</w:t>
      </w:r>
      <w:r w:rsidR="000E0764" w:rsidRPr="00607FF3">
        <w:rPr>
          <w:rFonts w:ascii="Arial" w:hAnsi="Arial" w:cs="Arial"/>
          <w:sz w:val="24"/>
          <w:szCs w:val="24"/>
        </w:rPr>
        <w:t>D</w:t>
      </w:r>
      <w:r w:rsidRPr="00607FF3">
        <w:rPr>
          <w:rFonts w:ascii="Arial" w:hAnsi="Arial" w:cs="Arial"/>
          <w:sz w:val="24"/>
          <w:szCs w:val="24"/>
        </w:rPr>
        <w:t xml:space="preserve">-19 y ninguno de los integrantes del equipo de atención </w:t>
      </w:r>
      <w:r w:rsidR="000E0764" w:rsidRPr="00607FF3">
        <w:rPr>
          <w:rFonts w:ascii="Arial" w:hAnsi="Arial" w:cs="Arial"/>
          <w:sz w:val="24"/>
          <w:szCs w:val="24"/>
        </w:rPr>
        <w:t>han</w:t>
      </w:r>
      <w:r w:rsidRPr="00607FF3">
        <w:rPr>
          <w:rFonts w:ascii="Arial" w:hAnsi="Arial" w:cs="Arial"/>
          <w:sz w:val="24"/>
          <w:szCs w:val="24"/>
        </w:rPr>
        <w:t xml:space="preserve"> tenido contagio. </w:t>
      </w:r>
    </w:p>
    <w:p w14:paraId="7A2F7B5E" w14:textId="77777777" w:rsidR="00607FF3" w:rsidRPr="00607FF3" w:rsidRDefault="00607FF3" w:rsidP="00D25B90">
      <w:pPr>
        <w:spacing w:line="480" w:lineRule="auto"/>
        <w:contextualSpacing/>
        <w:rPr>
          <w:rFonts w:ascii="Arial" w:hAnsi="Arial" w:cs="Arial"/>
          <w:sz w:val="24"/>
          <w:szCs w:val="24"/>
        </w:rPr>
      </w:pPr>
    </w:p>
    <w:p w14:paraId="28D3DA65" w14:textId="79BC8BE7" w:rsidR="00D32CFF" w:rsidRPr="00607FF3" w:rsidRDefault="00F87ECC" w:rsidP="00D25B90">
      <w:pPr>
        <w:spacing w:line="480" w:lineRule="auto"/>
        <w:contextualSpacing/>
        <w:rPr>
          <w:rFonts w:ascii="Arial" w:hAnsi="Arial" w:cs="Arial"/>
          <w:b/>
          <w:bCs/>
          <w:sz w:val="24"/>
          <w:szCs w:val="24"/>
        </w:rPr>
      </w:pPr>
      <w:bookmarkStart w:id="18" w:name="_Hlk50876815"/>
      <w:bookmarkEnd w:id="17"/>
      <w:r w:rsidRPr="00607FF3">
        <w:rPr>
          <w:rFonts w:ascii="Arial" w:hAnsi="Arial" w:cs="Arial"/>
          <w:b/>
          <w:bCs/>
          <w:sz w:val="24"/>
          <w:szCs w:val="24"/>
        </w:rPr>
        <w:t>Discusión</w:t>
      </w:r>
    </w:p>
    <w:bookmarkEnd w:id="18"/>
    <w:p w14:paraId="31B42204" w14:textId="449970D2" w:rsidR="00D43843" w:rsidRPr="00607FF3" w:rsidRDefault="00D43843" w:rsidP="00D25B90">
      <w:pPr>
        <w:spacing w:line="480" w:lineRule="auto"/>
        <w:contextualSpacing/>
        <w:rPr>
          <w:rFonts w:ascii="Arial" w:hAnsi="Arial" w:cs="Arial"/>
          <w:sz w:val="24"/>
          <w:szCs w:val="24"/>
        </w:rPr>
      </w:pPr>
      <w:r w:rsidRPr="00607FF3">
        <w:rPr>
          <w:rFonts w:ascii="Arial" w:hAnsi="Arial" w:cs="Arial"/>
          <w:sz w:val="24"/>
          <w:szCs w:val="24"/>
        </w:rPr>
        <w:t xml:space="preserve">En </w:t>
      </w:r>
      <w:r w:rsidR="00433517" w:rsidRPr="00607FF3">
        <w:rPr>
          <w:rFonts w:ascii="Arial" w:hAnsi="Arial" w:cs="Arial"/>
          <w:sz w:val="24"/>
          <w:szCs w:val="24"/>
        </w:rPr>
        <w:t>estos tiempos</w:t>
      </w:r>
      <w:r w:rsidRPr="00607FF3">
        <w:rPr>
          <w:rFonts w:ascii="Arial" w:hAnsi="Arial" w:cs="Arial"/>
          <w:sz w:val="24"/>
          <w:szCs w:val="24"/>
        </w:rPr>
        <w:t xml:space="preserve"> </w:t>
      </w:r>
      <w:r w:rsidR="00433517" w:rsidRPr="00607FF3">
        <w:rPr>
          <w:rFonts w:ascii="Arial" w:hAnsi="Arial" w:cs="Arial"/>
          <w:sz w:val="24"/>
          <w:szCs w:val="24"/>
        </w:rPr>
        <w:t>de incertidumbre</w:t>
      </w:r>
      <w:r w:rsidRPr="00607FF3">
        <w:rPr>
          <w:rFonts w:ascii="Arial" w:hAnsi="Arial" w:cs="Arial"/>
          <w:sz w:val="24"/>
          <w:szCs w:val="24"/>
        </w:rPr>
        <w:t xml:space="preserve"> y ante la ausencia de evidencia científic</w:t>
      </w:r>
      <w:r w:rsidR="00433517" w:rsidRPr="00607FF3">
        <w:rPr>
          <w:rFonts w:ascii="Arial" w:hAnsi="Arial" w:cs="Arial"/>
          <w:sz w:val="24"/>
          <w:szCs w:val="24"/>
        </w:rPr>
        <w:t>a</w:t>
      </w:r>
      <w:r w:rsidRPr="00607FF3">
        <w:rPr>
          <w:rFonts w:ascii="Arial" w:hAnsi="Arial" w:cs="Arial"/>
          <w:sz w:val="24"/>
          <w:szCs w:val="24"/>
        </w:rPr>
        <w:t xml:space="preserve"> sobre </w:t>
      </w:r>
      <w:r w:rsidR="00433517" w:rsidRPr="00607FF3">
        <w:rPr>
          <w:rFonts w:ascii="Arial" w:hAnsi="Arial" w:cs="Arial"/>
          <w:sz w:val="24"/>
          <w:szCs w:val="24"/>
        </w:rPr>
        <w:t>cómo</w:t>
      </w:r>
      <w:r w:rsidRPr="00607FF3">
        <w:rPr>
          <w:rFonts w:ascii="Arial" w:hAnsi="Arial" w:cs="Arial"/>
          <w:sz w:val="24"/>
          <w:szCs w:val="24"/>
        </w:rPr>
        <w:t xml:space="preserve"> afrontar la pandemia por SARS-</w:t>
      </w:r>
      <w:proofErr w:type="spellStart"/>
      <w:r w:rsidRPr="00607FF3">
        <w:rPr>
          <w:rFonts w:ascii="Arial" w:hAnsi="Arial" w:cs="Arial"/>
          <w:sz w:val="24"/>
          <w:szCs w:val="24"/>
        </w:rPr>
        <w:t>CoV</w:t>
      </w:r>
      <w:proofErr w:type="spellEnd"/>
      <w:r w:rsidRPr="00607FF3">
        <w:rPr>
          <w:rFonts w:ascii="Arial" w:hAnsi="Arial" w:cs="Arial"/>
          <w:sz w:val="24"/>
          <w:szCs w:val="24"/>
        </w:rPr>
        <w:t xml:space="preserve">, los servicios </w:t>
      </w:r>
      <w:r w:rsidR="00433517" w:rsidRPr="00607FF3">
        <w:rPr>
          <w:rFonts w:ascii="Arial" w:hAnsi="Arial" w:cs="Arial"/>
          <w:sz w:val="24"/>
          <w:szCs w:val="24"/>
        </w:rPr>
        <w:t>quirúrgicos</w:t>
      </w:r>
      <w:r w:rsidRPr="00607FF3">
        <w:rPr>
          <w:rFonts w:ascii="Arial" w:hAnsi="Arial" w:cs="Arial"/>
          <w:sz w:val="24"/>
          <w:szCs w:val="24"/>
        </w:rPr>
        <w:t xml:space="preserve"> han tenido que desarrollar estrategias </w:t>
      </w:r>
      <w:r w:rsidR="00433517" w:rsidRPr="00607FF3">
        <w:rPr>
          <w:rFonts w:ascii="Arial" w:hAnsi="Arial" w:cs="Arial"/>
          <w:sz w:val="24"/>
          <w:szCs w:val="24"/>
        </w:rPr>
        <w:t>para atender</w:t>
      </w:r>
      <w:r w:rsidRPr="00607FF3">
        <w:rPr>
          <w:rFonts w:ascii="Arial" w:hAnsi="Arial" w:cs="Arial"/>
          <w:sz w:val="24"/>
          <w:szCs w:val="24"/>
        </w:rPr>
        <w:t xml:space="preserve"> los pacientes COVID-19 y al </w:t>
      </w:r>
      <w:r w:rsidR="00433517" w:rsidRPr="00607FF3">
        <w:rPr>
          <w:rFonts w:ascii="Arial" w:hAnsi="Arial" w:cs="Arial"/>
          <w:sz w:val="24"/>
          <w:szCs w:val="24"/>
        </w:rPr>
        <w:t>mismo</w:t>
      </w:r>
      <w:r w:rsidRPr="00607FF3">
        <w:rPr>
          <w:rFonts w:ascii="Arial" w:hAnsi="Arial" w:cs="Arial"/>
          <w:sz w:val="24"/>
          <w:szCs w:val="24"/>
        </w:rPr>
        <w:t xml:space="preserve"> tiempo no dejar de prestar los servicios </w:t>
      </w:r>
      <w:r w:rsidR="00433517" w:rsidRPr="00607FF3">
        <w:rPr>
          <w:rFonts w:ascii="Arial" w:hAnsi="Arial" w:cs="Arial"/>
          <w:sz w:val="24"/>
          <w:szCs w:val="24"/>
        </w:rPr>
        <w:t>quirúrgicos</w:t>
      </w:r>
      <w:r w:rsidRPr="00607FF3">
        <w:rPr>
          <w:rFonts w:ascii="Arial" w:hAnsi="Arial" w:cs="Arial"/>
          <w:sz w:val="24"/>
          <w:szCs w:val="24"/>
        </w:rPr>
        <w:t xml:space="preserve"> esenciales.  Esta situación es </w:t>
      </w:r>
      <w:r w:rsidR="00433517" w:rsidRPr="00607FF3">
        <w:rPr>
          <w:rFonts w:ascii="Arial" w:hAnsi="Arial" w:cs="Arial"/>
          <w:sz w:val="24"/>
          <w:szCs w:val="24"/>
        </w:rPr>
        <w:t>particularmente</w:t>
      </w:r>
      <w:r w:rsidRPr="00607FF3">
        <w:rPr>
          <w:rFonts w:ascii="Arial" w:hAnsi="Arial" w:cs="Arial"/>
          <w:sz w:val="24"/>
          <w:szCs w:val="24"/>
        </w:rPr>
        <w:t xml:space="preserve"> importante para los pacientes </w:t>
      </w:r>
      <w:r w:rsidR="00433517" w:rsidRPr="00607FF3">
        <w:rPr>
          <w:rFonts w:ascii="Arial" w:hAnsi="Arial" w:cs="Arial"/>
          <w:sz w:val="24"/>
          <w:szCs w:val="24"/>
        </w:rPr>
        <w:t>con</w:t>
      </w:r>
      <w:r w:rsidRPr="00607FF3">
        <w:rPr>
          <w:rFonts w:ascii="Arial" w:hAnsi="Arial" w:cs="Arial"/>
          <w:sz w:val="24"/>
          <w:szCs w:val="24"/>
        </w:rPr>
        <w:t xml:space="preserve"> </w:t>
      </w:r>
      <w:r w:rsidR="00726D57" w:rsidRPr="00607FF3">
        <w:rPr>
          <w:rFonts w:ascii="Arial" w:hAnsi="Arial" w:cs="Arial"/>
          <w:sz w:val="24"/>
          <w:szCs w:val="24"/>
        </w:rPr>
        <w:t>patología potencialmente maligna</w:t>
      </w:r>
      <w:r w:rsidRPr="00607FF3">
        <w:rPr>
          <w:rFonts w:ascii="Arial" w:hAnsi="Arial" w:cs="Arial"/>
          <w:sz w:val="24"/>
          <w:szCs w:val="24"/>
        </w:rPr>
        <w:t xml:space="preserve"> que </w:t>
      </w:r>
      <w:r w:rsidR="00433517" w:rsidRPr="00607FF3">
        <w:rPr>
          <w:rFonts w:ascii="Arial" w:hAnsi="Arial" w:cs="Arial"/>
          <w:sz w:val="24"/>
          <w:szCs w:val="24"/>
        </w:rPr>
        <w:t>requieren</w:t>
      </w:r>
      <w:r w:rsidRPr="00607FF3">
        <w:rPr>
          <w:rFonts w:ascii="Arial" w:hAnsi="Arial" w:cs="Arial"/>
          <w:sz w:val="24"/>
          <w:szCs w:val="24"/>
        </w:rPr>
        <w:t xml:space="preserve"> tratamiento </w:t>
      </w:r>
      <w:r w:rsidR="00433517" w:rsidRPr="00607FF3">
        <w:rPr>
          <w:rFonts w:ascii="Arial" w:hAnsi="Arial" w:cs="Arial"/>
          <w:sz w:val="24"/>
          <w:szCs w:val="24"/>
        </w:rPr>
        <w:t>quirúrgico</w:t>
      </w:r>
      <w:r w:rsidRPr="00607FF3">
        <w:rPr>
          <w:rFonts w:ascii="Arial" w:hAnsi="Arial" w:cs="Arial"/>
          <w:sz w:val="24"/>
          <w:szCs w:val="24"/>
        </w:rPr>
        <w:t xml:space="preserve">.   A la fecha se sabe que el retraso en el tratamiento de los </w:t>
      </w:r>
      <w:r w:rsidR="00433517" w:rsidRPr="00607FF3">
        <w:rPr>
          <w:rFonts w:ascii="Arial" w:hAnsi="Arial" w:cs="Arial"/>
          <w:sz w:val="24"/>
          <w:szCs w:val="24"/>
        </w:rPr>
        <w:t>pacientes</w:t>
      </w:r>
      <w:r w:rsidRPr="00607FF3">
        <w:rPr>
          <w:rFonts w:ascii="Arial" w:hAnsi="Arial" w:cs="Arial"/>
          <w:sz w:val="24"/>
          <w:szCs w:val="24"/>
        </w:rPr>
        <w:t xml:space="preserve"> </w:t>
      </w:r>
      <w:r w:rsidR="00252672" w:rsidRPr="00607FF3">
        <w:rPr>
          <w:rFonts w:ascii="Arial" w:hAnsi="Arial" w:cs="Arial"/>
          <w:sz w:val="24"/>
          <w:szCs w:val="24"/>
        </w:rPr>
        <w:t>oncológicos produce progresión</w:t>
      </w:r>
      <w:r w:rsidRPr="00607FF3">
        <w:rPr>
          <w:rFonts w:ascii="Arial" w:hAnsi="Arial" w:cs="Arial"/>
          <w:sz w:val="24"/>
          <w:szCs w:val="24"/>
        </w:rPr>
        <w:t xml:space="preserve"> en el estadio de la enfermedad y un </w:t>
      </w:r>
      <w:r w:rsidR="00433517" w:rsidRPr="00607FF3">
        <w:rPr>
          <w:rFonts w:ascii="Arial" w:hAnsi="Arial" w:cs="Arial"/>
          <w:sz w:val="24"/>
          <w:szCs w:val="24"/>
        </w:rPr>
        <w:t>empeoramiento</w:t>
      </w:r>
      <w:r w:rsidRPr="00607FF3">
        <w:rPr>
          <w:rFonts w:ascii="Arial" w:hAnsi="Arial" w:cs="Arial"/>
          <w:sz w:val="24"/>
          <w:szCs w:val="24"/>
        </w:rPr>
        <w:t xml:space="preserve"> en la sobrevida global </w:t>
      </w:r>
      <w:hyperlink w:anchor="_ENREF_8" w:tooltip="Tzeng, 2020 #10" w:history="1">
        <w:r w:rsidR="00726D57" w:rsidRPr="00607FF3">
          <w:rPr>
            <w:rFonts w:ascii="Arial" w:hAnsi="Arial" w:cs="Arial"/>
            <w:sz w:val="24"/>
            <w:szCs w:val="24"/>
          </w:rPr>
          <w:fldChar w:fldCharType="begin">
            <w:fldData xml:space="preserve">PEVuZE5vdGU+PENpdGU+PEF1dGhvcj5UemVuZzwvQXV0aG9yPjxZZWFyPjIwMjA8L1llYXI+PFJl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</w:fldData>
          </w:fldChar>
        </w:r>
        <w:r w:rsidR="00726D57" w:rsidRPr="00607FF3">
          <w:rPr>
            <w:rFonts w:ascii="Arial" w:hAnsi="Arial" w:cs="Arial"/>
            <w:sz w:val="24"/>
            <w:szCs w:val="24"/>
          </w:rPr>
          <w:instrText xml:space="preserve"> ADDIN EN.CITE </w:instrText>
        </w:r>
        <w:r w:rsidR="00726D57" w:rsidRPr="00607FF3">
          <w:rPr>
            <w:rFonts w:ascii="Arial" w:hAnsi="Arial" w:cs="Arial"/>
            <w:sz w:val="24"/>
            <w:szCs w:val="24"/>
          </w:rPr>
          <w:fldChar w:fldCharType="begin">
            <w:fldData xml:space="preserve">PEVuZE5vdGU+PENpdGU+PEF1dGhvcj5UemVuZzwvQXV0aG9yPjxZZWFyPjIwMjA8L1llYXI+PFJl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</w:fldData>
          </w:fldChar>
        </w:r>
        <w:r w:rsidR="00726D57" w:rsidRPr="00607FF3">
          <w:rPr>
            <w:rFonts w:ascii="Arial" w:hAnsi="Arial" w:cs="Arial"/>
            <w:sz w:val="24"/>
            <w:szCs w:val="24"/>
          </w:rPr>
          <w:instrText xml:space="preserve"> ADDIN EN.CITE.DATA </w:instrText>
        </w:r>
        <w:r w:rsidR="00726D57" w:rsidRPr="00607FF3">
          <w:rPr>
            <w:rFonts w:ascii="Arial" w:hAnsi="Arial" w:cs="Arial"/>
            <w:sz w:val="24"/>
            <w:szCs w:val="24"/>
          </w:rPr>
        </w:r>
        <w:r w:rsidR="00726D57" w:rsidRPr="00607FF3">
          <w:rPr>
            <w:rFonts w:ascii="Arial" w:hAnsi="Arial" w:cs="Arial"/>
            <w:sz w:val="24"/>
            <w:szCs w:val="24"/>
          </w:rPr>
          <w:fldChar w:fldCharType="end"/>
        </w:r>
        <w:r w:rsidR="00726D57" w:rsidRPr="00607FF3">
          <w:rPr>
            <w:rFonts w:ascii="Arial" w:hAnsi="Arial" w:cs="Arial"/>
            <w:sz w:val="24"/>
            <w:szCs w:val="24"/>
          </w:rPr>
        </w:r>
        <w:r w:rsidR="00726D57" w:rsidRPr="00607FF3">
          <w:rPr>
            <w:rFonts w:ascii="Arial" w:hAnsi="Arial" w:cs="Arial"/>
            <w:sz w:val="24"/>
            <w:szCs w:val="24"/>
          </w:rPr>
          <w:fldChar w:fldCharType="separate"/>
        </w:r>
        <w:r w:rsidR="00726D57" w:rsidRPr="00607FF3">
          <w:rPr>
            <w:rFonts w:ascii="Arial" w:hAnsi="Arial" w:cs="Arial"/>
            <w:noProof/>
            <w:sz w:val="24"/>
            <w:szCs w:val="24"/>
            <w:vertAlign w:val="superscript"/>
          </w:rPr>
          <w:t>8</w:t>
        </w:r>
        <w:r w:rsidR="00726D57" w:rsidRPr="00607FF3">
          <w:rPr>
            <w:rFonts w:ascii="Arial" w:hAnsi="Arial" w:cs="Arial"/>
            <w:sz w:val="24"/>
            <w:szCs w:val="24"/>
          </w:rPr>
          <w:fldChar w:fldCharType="end"/>
        </w:r>
      </w:hyperlink>
      <w:r w:rsidR="00607FF3">
        <w:rPr>
          <w:rFonts w:ascii="Arial" w:hAnsi="Arial" w:cs="Arial"/>
          <w:sz w:val="24"/>
          <w:szCs w:val="24"/>
        </w:rPr>
        <w:t>.</w:t>
      </w:r>
    </w:p>
    <w:p w14:paraId="68890B3C" w14:textId="421062B4" w:rsidR="00433517" w:rsidRPr="00607FF3" w:rsidRDefault="00D43843" w:rsidP="00D25B90">
      <w:pPr>
        <w:spacing w:line="480" w:lineRule="auto"/>
        <w:contextualSpacing/>
        <w:rPr>
          <w:rFonts w:ascii="Arial" w:hAnsi="Arial" w:cs="Arial"/>
          <w:sz w:val="24"/>
          <w:szCs w:val="24"/>
        </w:rPr>
      </w:pPr>
      <w:r w:rsidRPr="00607FF3">
        <w:rPr>
          <w:rFonts w:ascii="Arial" w:hAnsi="Arial" w:cs="Arial"/>
          <w:sz w:val="24"/>
          <w:szCs w:val="24"/>
        </w:rPr>
        <w:t>Existen varias experiencias en Europa y Asia</w:t>
      </w:r>
      <w:r w:rsidR="00433517" w:rsidRPr="00607FF3">
        <w:rPr>
          <w:rFonts w:ascii="Arial" w:hAnsi="Arial" w:cs="Arial"/>
          <w:sz w:val="24"/>
          <w:szCs w:val="24"/>
        </w:rPr>
        <w:t xml:space="preserve"> que buscaron seleccionar aquellos pacientes </w:t>
      </w:r>
      <w:r w:rsidR="00252672" w:rsidRPr="00607FF3">
        <w:rPr>
          <w:rFonts w:ascii="Arial" w:hAnsi="Arial" w:cs="Arial"/>
          <w:sz w:val="24"/>
          <w:szCs w:val="24"/>
        </w:rPr>
        <w:t xml:space="preserve">oncológicos </w:t>
      </w:r>
      <w:r w:rsidR="00433517" w:rsidRPr="00607FF3">
        <w:rPr>
          <w:rFonts w:ascii="Arial" w:hAnsi="Arial" w:cs="Arial"/>
          <w:sz w:val="24"/>
          <w:szCs w:val="24"/>
        </w:rPr>
        <w:t xml:space="preserve">con alta sospecha de infección para mantenerlos aislados y </w:t>
      </w:r>
      <w:r w:rsidR="00252672" w:rsidRPr="00607FF3">
        <w:rPr>
          <w:rFonts w:ascii="Arial" w:hAnsi="Arial" w:cs="Arial"/>
          <w:sz w:val="24"/>
          <w:szCs w:val="24"/>
        </w:rPr>
        <w:t>alejados</w:t>
      </w:r>
      <w:r w:rsidR="00433517" w:rsidRPr="00607FF3">
        <w:rPr>
          <w:rFonts w:ascii="Arial" w:hAnsi="Arial" w:cs="Arial"/>
          <w:sz w:val="24"/>
          <w:szCs w:val="24"/>
        </w:rPr>
        <w:t xml:space="preserve"> de las instituciones que atienden pacientes inmunosuprimidos y al mismo tiempo permitir el acceso a aquellos con necesidades quirúrgicas urgentes que se enc</w:t>
      </w:r>
      <w:r w:rsidR="0065141A" w:rsidRPr="00607FF3">
        <w:rPr>
          <w:rFonts w:ascii="Arial" w:hAnsi="Arial" w:cs="Arial"/>
          <w:sz w:val="24"/>
          <w:szCs w:val="24"/>
        </w:rPr>
        <w:t>o</w:t>
      </w:r>
      <w:r w:rsidR="00433517" w:rsidRPr="00607FF3">
        <w:rPr>
          <w:rFonts w:ascii="Arial" w:hAnsi="Arial" w:cs="Arial"/>
          <w:sz w:val="24"/>
          <w:szCs w:val="24"/>
        </w:rPr>
        <w:t xml:space="preserve">ntraban sin infección. </w:t>
      </w:r>
      <w:r w:rsidR="00252672" w:rsidRPr="00607FF3">
        <w:rPr>
          <w:rFonts w:ascii="Arial" w:hAnsi="Arial" w:cs="Arial"/>
          <w:sz w:val="24"/>
          <w:szCs w:val="24"/>
        </w:rPr>
        <w:t xml:space="preserve">También existen iniciativas para priorizar a los pacientes </w:t>
      </w:r>
      <w:r w:rsidR="00726D57" w:rsidRPr="00607FF3">
        <w:rPr>
          <w:rFonts w:ascii="Arial" w:hAnsi="Arial" w:cs="Arial"/>
          <w:sz w:val="24"/>
          <w:szCs w:val="24"/>
        </w:rPr>
        <w:t>con enfermedades potencialmente malignas</w:t>
      </w:r>
      <w:r w:rsidR="00252672" w:rsidRPr="00607FF3">
        <w:rPr>
          <w:rFonts w:ascii="Arial" w:hAnsi="Arial" w:cs="Arial"/>
          <w:sz w:val="24"/>
          <w:szCs w:val="24"/>
        </w:rPr>
        <w:t>, definiendo que la cirugía oncológica debe ser la última en ser retrasada</w:t>
      </w:r>
      <w:r w:rsidR="0065141A" w:rsidRPr="00607FF3">
        <w:rPr>
          <w:rFonts w:ascii="Arial" w:hAnsi="Arial" w:cs="Arial"/>
          <w:sz w:val="24"/>
          <w:szCs w:val="24"/>
        </w:rPr>
        <w:t>;</w:t>
      </w:r>
      <w:r w:rsidR="00252672" w:rsidRPr="00607FF3">
        <w:rPr>
          <w:rFonts w:ascii="Arial" w:hAnsi="Arial" w:cs="Arial"/>
          <w:sz w:val="24"/>
          <w:szCs w:val="24"/>
        </w:rPr>
        <w:t xml:space="preserve"> la creación de instituciones no-</w:t>
      </w:r>
      <w:r w:rsidR="00252672" w:rsidRPr="00607FF3">
        <w:rPr>
          <w:rFonts w:ascii="Arial" w:hAnsi="Arial" w:cs="Arial"/>
          <w:sz w:val="24"/>
          <w:szCs w:val="24"/>
        </w:rPr>
        <w:lastRenderedPageBreak/>
        <w:t>COVID</w:t>
      </w:r>
      <w:r w:rsidR="00D74587" w:rsidRPr="00607FF3">
        <w:rPr>
          <w:rFonts w:ascii="Arial" w:hAnsi="Arial" w:cs="Arial"/>
          <w:sz w:val="24"/>
          <w:szCs w:val="24"/>
        </w:rPr>
        <w:t xml:space="preserve"> para la atención de pacientes oncológicos</w:t>
      </w:r>
      <w:r w:rsidR="0065141A" w:rsidRPr="00607FF3">
        <w:rPr>
          <w:rFonts w:ascii="Arial" w:hAnsi="Arial" w:cs="Arial"/>
          <w:sz w:val="24"/>
          <w:szCs w:val="24"/>
        </w:rPr>
        <w:t>;</w:t>
      </w:r>
      <w:r w:rsidR="00D74587" w:rsidRPr="00607FF3">
        <w:rPr>
          <w:rFonts w:ascii="Arial" w:hAnsi="Arial" w:cs="Arial"/>
          <w:sz w:val="24"/>
          <w:szCs w:val="24"/>
        </w:rPr>
        <w:t xml:space="preserve"> </w:t>
      </w:r>
      <w:r w:rsidR="00252672" w:rsidRPr="00607FF3">
        <w:rPr>
          <w:rFonts w:ascii="Arial" w:hAnsi="Arial" w:cs="Arial"/>
          <w:sz w:val="24"/>
          <w:szCs w:val="24"/>
        </w:rPr>
        <w:t>la creación de</w:t>
      </w:r>
      <w:r w:rsidR="00D74587" w:rsidRPr="00607FF3">
        <w:rPr>
          <w:rFonts w:ascii="Arial" w:hAnsi="Arial" w:cs="Arial"/>
          <w:sz w:val="24"/>
          <w:szCs w:val="24"/>
        </w:rPr>
        <w:t xml:space="preserve"> </w:t>
      </w:r>
      <w:r w:rsidR="00252672" w:rsidRPr="00607FF3">
        <w:rPr>
          <w:rFonts w:ascii="Arial" w:hAnsi="Arial" w:cs="Arial"/>
          <w:sz w:val="24"/>
          <w:szCs w:val="24"/>
        </w:rPr>
        <w:t xml:space="preserve">planes de contingencia para reiniciar la atención </w:t>
      </w:r>
      <w:r w:rsidR="00D74587" w:rsidRPr="00607FF3">
        <w:rPr>
          <w:rFonts w:ascii="Arial" w:hAnsi="Arial" w:cs="Arial"/>
          <w:sz w:val="24"/>
          <w:szCs w:val="24"/>
        </w:rPr>
        <w:t>lo más rápido posible y el establecimiento de planes para reclutar profesionales que permit</w:t>
      </w:r>
      <w:r w:rsidR="00EF6FC5" w:rsidRPr="00607FF3">
        <w:rPr>
          <w:rFonts w:ascii="Arial" w:hAnsi="Arial" w:cs="Arial"/>
          <w:sz w:val="24"/>
          <w:szCs w:val="24"/>
        </w:rPr>
        <w:t>a</w:t>
      </w:r>
      <w:r w:rsidR="00D74587" w:rsidRPr="00607FF3">
        <w:rPr>
          <w:rFonts w:ascii="Arial" w:hAnsi="Arial" w:cs="Arial"/>
          <w:sz w:val="24"/>
          <w:szCs w:val="24"/>
        </w:rPr>
        <w:t xml:space="preserve">n atender la demanda acumulada de pacientes que se espera después de pasados los picos de contagio. </w:t>
      </w:r>
      <w:r w:rsidR="00433517" w:rsidRPr="00607FF3">
        <w:rPr>
          <w:rFonts w:ascii="Arial" w:hAnsi="Arial" w:cs="Arial"/>
          <w:sz w:val="24"/>
          <w:szCs w:val="24"/>
        </w:rPr>
        <w:t xml:space="preserve">Estas propuestas </w:t>
      </w:r>
      <w:r w:rsidRPr="00607FF3">
        <w:rPr>
          <w:rFonts w:ascii="Arial" w:hAnsi="Arial" w:cs="Arial"/>
          <w:sz w:val="24"/>
          <w:szCs w:val="24"/>
        </w:rPr>
        <w:t xml:space="preserve">pueden servir de ejemplo para los servicios que </w:t>
      </w:r>
      <w:r w:rsidR="00350158" w:rsidRPr="00607FF3">
        <w:rPr>
          <w:rFonts w:ascii="Arial" w:hAnsi="Arial" w:cs="Arial"/>
          <w:sz w:val="24"/>
          <w:szCs w:val="24"/>
        </w:rPr>
        <w:t>atienden</w:t>
      </w:r>
      <w:r w:rsidRPr="00607FF3">
        <w:rPr>
          <w:rFonts w:ascii="Arial" w:hAnsi="Arial" w:cs="Arial"/>
          <w:sz w:val="24"/>
          <w:szCs w:val="24"/>
        </w:rPr>
        <w:t xml:space="preserve"> </w:t>
      </w:r>
      <w:r w:rsidR="00433517" w:rsidRPr="00607FF3">
        <w:rPr>
          <w:rFonts w:ascii="Arial" w:hAnsi="Arial" w:cs="Arial"/>
          <w:sz w:val="24"/>
          <w:szCs w:val="24"/>
        </w:rPr>
        <w:t>pacientes</w:t>
      </w:r>
      <w:r w:rsidRPr="00607FF3">
        <w:rPr>
          <w:rFonts w:ascii="Arial" w:hAnsi="Arial" w:cs="Arial"/>
          <w:sz w:val="24"/>
          <w:szCs w:val="24"/>
        </w:rPr>
        <w:t xml:space="preserve"> </w:t>
      </w:r>
      <w:r w:rsidR="00726D57" w:rsidRPr="00607FF3">
        <w:rPr>
          <w:rFonts w:ascii="Arial" w:hAnsi="Arial" w:cs="Arial"/>
          <w:sz w:val="24"/>
          <w:szCs w:val="24"/>
        </w:rPr>
        <w:t xml:space="preserve">con enfermedades </w:t>
      </w:r>
      <w:proofErr w:type="spellStart"/>
      <w:r w:rsidR="00726D57" w:rsidRPr="00607FF3">
        <w:rPr>
          <w:rFonts w:ascii="Arial" w:hAnsi="Arial" w:cs="Arial"/>
          <w:sz w:val="24"/>
          <w:szCs w:val="24"/>
        </w:rPr>
        <w:t>cervicofaciales</w:t>
      </w:r>
      <w:proofErr w:type="spellEnd"/>
      <w:r w:rsidRPr="00607FF3">
        <w:rPr>
          <w:rFonts w:ascii="Arial" w:hAnsi="Arial" w:cs="Arial"/>
          <w:sz w:val="24"/>
          <w:szCs w:val="24"/>
        </w:rPr>
        <w:t xml:space="preserve"> en Colombia </w:t>
      </w:r>
      <w:hyperlink w:anchor="_ENREF_8" w:tooltip="Tzeng, 2020 #10" w:history="1">
        <w:r w:rsidR="00726D57" w:rsidRPr="00607FF3">
          <w:rPr>
            <w:rFonts w:ascii="Arial" w:hAnsi="Arial" w:cs="Arial"/>
            <w:sz w:val="24"/>
            <w:szCs w:val="24"/>
          </w:rPr>
          <w:fldChar w:fldCharType="begin">
            <w:fldData xml:space="preserve">eEQ7MDAwOC00MjhYIChMaW5raW5nKTwvaXNibj48YWNjZXNzaW9uLW51bT4zMjM0MzExODwvYWNj
ZXNzaW9uLW51bT48dXJscz48cmVsYXRlZC11cmxzPjx1cmw+aHR0cDovL3d3dy5uY2JpLm5sbS5u
aWguZ292L3B1Ym1lZC8zMjM0MzExODwvdXJsPjwvcmVsYXRlZC11cmxzPjwvdXJscz48ZWxlY3Ry
b25pYy1yZXNvdXJjZS1udW0+MTAuMTUwMy9janMuMDA1NjIwPC9lbGVjdHJvbmljLXJlc291cmNl
LW51bT48L3JlY29yZD48L0NpdGU+PC9FbmROb3RlPgB=
</w:fldData>
          </w:fldChar>
        </w:r>
        <w:r w:rsidR="00726D57" w:rsidRPr="00607FF3">
          <w:rPr>
            <w:rFonts w:ascii="Arial" w:hAnsi="Arial" w:cs="Arial"/>
            <w:sz w:val="24"/>
            <w:szCs w:val="24"/>
          </w:rPr>
          <w:instrText xml:space="preserve"> ADDIN EN.CITE </w:instrText>
        </w:r>
        <w:r w:rsidR="00726D57" w:rsidRPr="00607FF3">
          <w:rPr>
            <w:rFonts w:ascii="Arial" w:hAnsi="Arial" w:cs="Arial"/>
            <w:sz w:val="24"/>
            <w:szCs w:val="24"/>
          </w:rPr>
          <w:fldChar w:fldCharType="begin">
            <w:fldData xml:space="preserve">PEVuZE5vdGU+PENpdGU+PEF1dGhvcj5SZXN0ZWdoaW5pPC9BdXRob3I+PFllYXI+MjAyMDwvWWVh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==
</w:fldData>
          </w:fldChar>
        </w:r>
        <w:r w:rsidR="00726D57" w:rsidRPr="00607FF3">
          <w:rPr>
            <w:rFonts w:ascii="Arial" w:hAnsi="Arial" w:cs="Arial"/>
            <w:sz w:val="24"/>
            <w:szCs w:val="24"/>
          </w:rPr>
          <w:instrText xml:space="preserve"> ADDIN EN.CITE.DATA </w:instrText>
        </w:r>
        <w:r w:rsidR="00726D57" w:rsidRPr="00607FF3">
          <w:rPr>
            <w:rFonts w:ascii="Arial" w:hAnsi="Arial" w:cs="Arial"/>
            <w:sz w:val="24"/>
            <w:szCs w:val="24"/>
          </w:rPr>
        </w:r>
        <w:r w:rsidR="00726D57" w:rsidRPr="00607FF3">
          <w:rPr>
            <w:rFonts w:ascii="Arial" w:hAnsi="Arial" w:cs="Arial"/>
            <w:sz w:val="24"/>
            <w:szCs w:val="24"/>
          </w:rPr>
          <w:fldChar w:fldCharType="end"/>
        </w:r>
        <w:r w:rsidR="00726D57" w:rsidRPr="00607FF3">
          <w:rPr>
            <w:rFonts w:ascii="Arial" w:hAnsi="Arial" w:cs="Arial"/>
            <w:sz w:val="24"/>
            <w:szCs w:val="24"/>
          </w:rPr>
          <w:fldChar w:fldCharType="begin">
            <w:fldData xml:space="preserve">eEQ7MDAwOC00MjhYIChMaW5raW5nKTwvaXNibj48YWNjZXNzaW9uLW51bT4zMjM0MzExODwvYWNj
ZXNzaW9uLW51bT48dXJscz48cmVsYXRlZC11cmxzPjx1cmw+aHR0cDovL3d3dy5uY2JpLm5sbS5u
aWguZ292L3B1Ym1lZC8zMjM0MzExODwvdXJsPjwvcmVsYXRlZC11cmxzPjwvdXJscz48ZWxlY3Ry
b25pYy1yZXNvdXJjZS1udW0+MTAuMTUwMy9janMuMDA1NjIwPC9lbGVjdHJvbmljLXJlc291cmNl
LW51bT48L3JlY29yZD48L0NpdGU+PC9FbmROb3RlPgB=
</w:fldData>
          </w:fldChar>
        </w:r>
        <w:r w:rsidR="00726D57" w:rsidRPr="00607FF3">
          <w:rPr>
            <w:rFonts w:ascii="Arial" w:hAnsi="Arial" w:cs="Arial"/>
            <w:sz w:val="24"/>
            <w:szCs w:val="24"/>
          </w:rPr>
          <w:instrText xml:space="preserve"> ADDIN EN.CITE.DATA </w:instrText>
        </w:r>
        <w:r w:rsidR="00726D57" w:rsidRPr="00607FF3">
          <w:rPr>
            <w:rFonts w:ascii="Arial" w:hAnsi="Arial" w:cs="Arial"/>
            <w:sz w:val="24"/>
            <w:szCs w:val="24"/>
          </w:rPr>
        </w:r>
        <w:r w:rsidR="00726D57" w:rsidRPr="00607FF3">
          <w:rPr>
            <w:rFonts w:ascii="Arial" w:hAnsi="Arial" w:cs="Arial"/>
            <w:sz w:val="24"/>
            <w:szCs w:val="24"/>
          </w:rPr>
          <w:fldChar w:fldCharType="end"/>
        </w:r>
        <w:r w:rsidR="00726D57" w:rsidRPr="00607FF3">
          <w:rPr>
            <w:rFonts w:ascii="Arial" w:hAnsi="Arial" w:cs="Arial"/>
            <w:sz w:val="24"/>
            <w:szCs w:val="24"/>
          </w:rPr>
        </w:r>
        <w:r w:rsidR="00726D57" w:rsidRPr="00607FF3">
          <w:rPr>
            <w:rFonts w:ascii="Arial" w:hAnsi="Arial" w:cs="Arial"/>
            <w:sz w:val="24"/>
            <w:szCs w:val="24"/>
          </w:rPr>
          <w:fldChar w:fldCharType="separate"/>
        </w:r>
        <w:r w:rsidR="00726D57" w:rsidRPr="00607FF3">
          <w:rPr>
            <w:rFonts w:ascii="Arial" w:hAnsi="Arial" w:cs="Arial"/>
            <w:noProof/>
            <w:sz w:val="24"/>
            <w:szCs w:val="24"/>
            <w:vertAlign w:val="superscript"/>
          </w:rPr>
          <w:t>8-15</w:t>
        </w:r>
        <w:r w:rsidR="00726D57" w:rsidRPr="00607FF3">
          <w:rPr>
            <w:rFonts w:ascii="Arial" w:hAnsi="Arial" w:cs="Arial"/>
            <w:sz w:val="24"/>
            <w:szCs w:val="24"/>
          </w:rPr>
          <w:fldChar w:fldCharType="end"/>
        </w:r>
      </w:hyperlink>
      <w:r w:rsidR="00607FF3">
        <w:rPr>
          <w:rFonts w:ascii="Arial" w:hAnsi="Arial" w:cs="Arial"/>
          <w:sz w:val="24"/>
          <w:szCs w:val="24"/>
        </w:rPr>
        <w:t>.</w:t>
      </w:r>
      <w:hyperlink w:anchor="_ENREF_15" w:tooltip="Finley, 2020 #13" w:history="1"/>
    </w:p>
    <w:p w14:paraId="685D4D72" w14:textId="36AF4E1C" w:rsidR="00E71762" w:rsidRPr="00607FF3" w:rsidRDefault="004221E8" w:rsidP="00D25B90">
      <w:pPr>
        <w:spacing w:line="480" w:lineRule="auto"/>
        <w:contextualSpacing/>
        <w:rPr>
          <w:rFonts w:ascii="Arial" w:hAnsi="Arial" w:cs="Arial"/>
          <w:sz w:val="24"/>
          <w:szCs w:val="24"/>
        </w:rPr>
      </w:pPr>
      <w:r w:rsidRPr="00607FF3">
        <w:rPr>
          <w:rFonts w:ascii="Arial" w:hAnsi="Arial" w:cs="Arial"/>
          <w:sz w:val="24"/>
          <w:szCs w:val="24"/>
        </w:rPr>
        <w:t>Entre otras</w:t>
      </w:r>
      <w:r w:rsidR="00433517" w:rsidRPr="00607FF3">
        <w:rPr>
          <w:rFonts w:ascii="Arial" w:hAnsi="Arial" w:cs="Arial"/>
          <w:sz w:val="24"/>
          <w:szCs w:val="24"/>
        </w:rPr>
        <w:t xml:space="preserve"> medidas</w:t>
      </w:r>
      <w:r w:rsidRPr="00607FF3">
        <w:rPr>
          <w:rFonts w:ascii="Arial" w:hAnsi="Arial" w:cs="Arial"/>
          <w:sz w:val="24"/>
          <w:szCs w:val="24"/>
        </w:rPr>
        <w:t xml:space="preserve">, </w:t>
      </w:r>
      <w:r w:rsidR="00D74587" w:rsidRPr="00607FF3">
        <w:rPr>
          <w:rFonts w:ascii="Arial" w:hAnsi="Arial" w:cs="Arial"/>
          <w:sz w:val="24"/>
          <w:szCs w:val="24"/>
        </w:rPr>
        <w:t>nuestro centro estableció</w:t>
      </w:r>
      <w:r w:rsidRPr="00607FF3">
        <w:rPr>
          <w:rFonts w:ascii="Arial" w:hAnsi="Arial" w:cs="Arial"/>
          <w:sz w:val="24"/>
          <w:szCs w:val="24"/>
        </w:rPr>
        <w:t xml:space="preserve"> </w:t>
      </w:r>
      <w:r w:rsidR="00433517" w:rsidRPr="00607FF3">
        <w:rPr>
          <w:rFonts w:ascii="Arial" w:hAnsi="Arial" w:cs="Arial"/>
          <w:sz w:val="24"/>
          <w:szCs w:val="24"/>
        </w:rPr>
        <w:t>protocolos</w:t>
      </w:r>
      <w:r w:rsidRPr="00607FF3">
        <w:rPr>
          <w:rFonts w:ascii="Arial" w:hAnsi="Arial" w:cs="Arial"/>
          <w:sz w:val="24"/>
          <w:szCs w:val="24"/>
        </w:rPr>
        <w:t xml:space="preserve"> de tamizaje preclínico con cuestionarios específicos </w:t>
      </w:r>
      <w:r w:rsidR="00350158" w:rsidRPr="00607FF3">
        <w:rPr>
          <w:rFonts w:ascii="Arial" w:hAnsi="Arial" w:cs="Arial"/>
          <w:sz w:val="24"/>
          <w:szCs w:val="24"/>
        </w:rPr>
        <w:t xml:space="preserve">al momento de asignar la cita, al momento de confirmar la cita </w:t>
      </w:r>
      <w:r w:rsidRPr="00607FF3">
        <w:rPr>
          <w:rFonts w:ascii="Arial" w:hAnsi="Arial" w:cs="Arial"/>
          <w:sz w:val="24"/>
          <w:szCs w:val="24"/>
        </w:rPr>
        <w:t xml:space="preserve">y clínico al </w:t>
      </w:r>
      <w:r w:rsidR="00433517" w:rsidRPr="00607FF3">
        <w:rPr>
          <w:rFonts w:ascii="Arial" w:hAnsi="Arial" w:cs="Arial"/>
          <w:sz w:val="24"/>
          <w:szCs w:val="24"/>
        </w:rPr>
        <w:t>momento de</w:t>
      </w:r>
      <w:r w:rsidRPr="00607FF3">
        <w:rPr>
          <w:rFonts w:ascii="Arial" w:hAnsi="Arial" w:cs="Arial"/>
          <w:sz w:val="24"/>
          <w:szCs w:val="24"/>
        </w:rPr>
        <w:t xml:space="preserve"> la atención del paciente con medición de temperatura y signos vitales</w:t>
      </w:r>
      <w:r w:rsidR="00433517" w:rsidRPr="00607FF3">
        <w:rPr>
          <w:rFonts w:ascii="Arial" w:hAnsi="Arial" w:cs="Arial"/>
          <w:sz w:val="24"/>
          <w:szCs w:val="24"/>
        </w:rPr>
        <w:t>;</w:t>
      </w:r>
      <w:r w:rsidRPr="00607FF3">
        <w:rPr>
          <w:rFonts w:ascii="Arial" w:hAnsi="Arial" w:cs="Arial"/>
          <w:sz w:val="24"/>
          <w:szCs w:val="24"/>
        </w:rPr>
        <w:t xml:space="preserve"> se </w:t>
      </w:r>
      <w:r w:rsidR="00433517" w:rsidRPr="00607FF3">
        <w:rPr>
          <w:rFonts w:ascii="Arial" w:hAnsi="Arial" w:cs="Arial"/>
          <w:sz w:val="24"/>
          <w:szCs w:val="24"/>
        </w:rPr>
        <w:t>restringió</w:t>
      </w:r>
      <w:r w:rsidRPr="00607FF3">
        <w:rPr>
          <w:rFonts w:ascii="Arial" w:hAnsi="Arial" w:cs="Arial"/>
          <w:sz w:val="24"/>
          <w:szCs w:val="24"/>
        </w:rPr>
        <w:t xml:space="preserve"> el acompañamiento de familiares solo para casos especiales como pacientes </w:t>
      </w:r>
      <w:r w:rsidR="00433517" w:rsidRPr="00607FF3">
        <w:rPr>
          <w:rFonts w:ascii="Arial" w:hAnsi="Arial" w:cs="Arial"/>
          <w:sz w:val="24"/>
          <w:szCs w:val="24"/>
        </w:rPr>
        <w:t>ancianos</w:t>
      </w:r>
      <w:r w:rsidRPr="00607FF3">
        <w:rPr>
          <w:rFonts w:ascii="Arial" w:hAnsi="Arial" w:cs="Arial"/>
          <w:sz w:val="24"/>
          <w:szCs w:val="24"/>
        </w:rPr>
        <w:t xml:space="preserve"> o con discapacidad evidente</w:t>
      </w:r>
      <w:r w:rsidR="00350158" w:rsidRPr="00607FF3">
        <w:rPr>
          <w:rFonts w:ascii="Arial" w:hAnsi="Arial" w:cs="Arial"/>
          <w:sz w:val="24"/>
          <w:szCs w:val="24"/>
        </w:rPr>
        <w:t xml:space="preserve">, se adecuo la infraestructura para garantizar el aislamiento social </w:t>
      </w:r>
      <w:r w:rsidRPr="00607FF3">
        <w:rPr>
          <w:rFonts w:ascii="Arial" w:hAnsi="Arial" w:cs="Arial"/>
          <w:sz w:val="24"/>
          <w:szCs w:val="24"/>
        </w:rPr>
        <w:t xml:space="preserve"> y se </w:t>
      </w:r>
      <w:r w:rsidR="00433517" w:rsidRPr="00607FF3">
        <w:rPr>
          <w:rFonts w:ascii="Arial" w:hAnsi="Arial" w:cs="Arial"/>
          <w:sz w:val="24"/>
          <w:szCs w:val="24"/>
        </w:rPr>
        <w:t>limitó</w:t>
      </w:r>
      <w:r w:rsidRPr="00607FF3">
        <w:rPr>
          <w:rFonts w:ascii="Arial" w:hAnsi="Arial" w:cs="Arial"/>
          <w:sz w:val="24"/>
          <w:szCs w:val="24"/>
        </w:rPr>
        <w:t xml:space="preserve"> la participación de los estudiantes durante la consulta y los procedimientos </w:t>
      </w:r>
      <w:r w:rsidR="00433517" w:rsidRPr="00607FF3">
        <w:rPr>
          <w:rFonts w:ascii="Arial" w:hAnsi="Arial" w:cs="Arial"/>
          <w:sz w:val="24"/>
          <w:szCs w:val="24"/>
        </w:rPr>
        <w:t>quirúrgicos</w:t>
      </w:r>
      <w:r w:rsidRPr="00607FF3">
        <w:rPr>
          <w:rFonts w:ascii="Arial" w:hAnsi="Arial" w:cs="Arial"/>
          <w:sz w:val="24"/>
          <w:szCs w:val="24"/>
        </w:rPr>
        <w:t xml:space="preserve">.  </w:t>
      </w:r>
      <w:r w:rsidR="00433517" w:rsidRPr="00607FF3">
        <w:rPr>
          <w:rFonts w:ascii="Arial" w:hAnsi="Arial" w:cs="Arial"/>
          <w:sz w:val="24"/>
          <w:szCs w:val="24"/>
        </w:rPr>
        <w:t>Simultáneamente</w:t>
      </w:r>
      <w:r w:rsidR="00D43843" w:rsidRPr="00607FF3">
        <w:rPr>
          <w:rFonts w:ascii="Arial" w:hAnsi="Arial" w:cs="Arial"/>
          <w:sz w:val="24"/>
          <w:szCs w:val="24"/>
        </w:rPr>
        <w:t xml:space="preserve">, se </w:t>
      </w:r>
      <w:r w:rsidR="00433517" w:rsidRPr="00607FF3">
        <w:rPr>
          <w:rFonts w:ascii="Arial" w:hAnsi="Arial" w:cs="Arial"/>
          <w:sz w:val="24"/>
          <w:szCs w:val="24"/>
        </w:rPr>
        <w:t>elaboró</w:t>
      </w:r>
      <w:r w:rsidR="00D43843" w:rsidRPr="00607FF3">
        <w:rPr>
          <w:rFonts w:ascii="Arial" w:hAnsi="Arial" w:cs="Arial"/>
          <w:sz w:val="24"/>
          <w:szCs w:val="24"/>
        </w:rPr>
        <w:t xml:space="preserve"> una estrategia</w:t>
      </w:r>
      <w:r w:rsidR="00350158" w:rsidRPr="00607FF3">
        <w:rPr>
          <w:rFonts w:ascii="Arial" w:hAnsi="Arial" w:cs="Arial"/>
          <w:sz w:val="24"/>
          <w:szCs w:val="24"/>
        </w:rPr>
        <w:t xml:space="preserve"> en redes sociales reforzando las medidas de autocuidado, mensajes telefónicos por los encuestadores, estrategia</w:t>
      </w:r>
      <w:r w:rsidR="00D43843" w:rsidRPr="00607FF3">
        <w:rPr>
          <w:rFonts w:ascii="Arial" w:hAnsi="Arial" w:cs="Arial"/>
          <w:sz w:val="24"/>
          <w:szCs w:val="24"/>
        </w:rPr>
        <w:t xml:space="preserve"> de </w:t>
      </w:r>
      <w:r w:rsidR="0065141A" w:rsidRPr="00607FF3">
        <w:rPr>
          <w:rFonts w:ascii="Arial" w:hAnsi="Arial" w:cs="Arial"/>
          <w:sz w:val="24"/>
          <w:szCs w:val="24"/>
        </w:rPr>
        <w:t>tele consulta</w:t>
      </w:r>
      <w:r w:rsidR="00D43843" w:rsidRPr="00607FF3">
        <w:rPr>
          <w:rFonts w:ascii="Arial" w:hAnsi="Arial" w:cs="Arial"/>
          <w:sz w:val="24"/>
          <w:szCs w:val="24"/>
        </w:rPr>
        <w:t xml:space="preserve"> para aquellos </w:t>
      </w:r>
      <w:r w:rsidR="00433517" w:rsidRPr="00607FF3">
        <w:rPr>
          <w:rFonts w:ascii="Arial" w:hAnsi="Arial" w:cs="Arial"/>
          <w:sz w:val="24"/>
          <w:szCs w:val="24"/>
        </w:rPr>
        <w:t>pacientes</w:t>
      </w:r>
      <w:r w:rsidR="00D43843" w:rsidRPr="00607FF3">
        <w:rPr>
          <w:rFonts w:ascii="Arial" w:hAnsi="Arial" w:cs="Arial"/>
          <w:sz w:val="24"/>
          <w:szCs w:val="24"/>
        </w:rPr>
        <w:t xml:space="preserve"> que se </w:t>
      </w:r>
      <w:r w:rsidR="00433517" w:rsidRPr="00607FF3">
        <w:rPr>
          <w:rFonts w:ascii="Arial" w:hAnsi="Arial" w:cs="Arial"/>
          <w:sz w:val="24"/>
          <w:szCs w:val="24"/>
        </w:rPr>
        <w:t>encontraban</w:t>
      </w:r>
      <w:r w:rsidR="00D43843" w:rsidRPr="00607FF3">
        <w:rPr>
          <w:rFonts w:ascii="Arial" w:hAnsi="Arial" w:cs="Arial"/>
          <w:sz w:val="24"/>
          <w:szCs w:val="24"/>
        </w:rPr>
        <w:t xml:space="preserve"> en seguimiento y </w:t>
      </w:r>
      <w:r w:rsidR="00433517" w:rsidRPr="00607FF3">
        <w:rPr>
          <w:rFonts w:ascii="Arial" w:hAnsi="Arial" w:cs="Arial"/>
          <w:sz w:val="24"/>
          <w:szCs w:val="24"/>
        </w:rPr>
        <w:t>con</w:t>
      </w:r>
      <w:r w:rsidR="00D43843" w:rsidRPr="00607FF3">
        <w:rPr>
          <w:rFonts w:ascii="Arial" w:hAnsi="Arial" w:cs="Arial"/>
          <w:sz w:val="24"/>
          <w:szCs w:val="24"/>
        </w:rPr>
        <w:t xml:space="preserve"> riesgo </w:t>
      </w:r>
      <w:r w:rsidR="00433517" w:rsidRPr="00607FF3">
        <w:rPr>
          <w:rFonts w:ascii="Arial" w:hAnsi="Arial" w:cs="Arial"/>
          <w:sz w:val="24"/>
          <w:szCs w:val="24"/>
        </w:rPr>
        <w:t xml:space="preserve">bajo </w:t>
      </w:r>
      <w:r w:rsidR="00D43843" w:rsidRPr="00607FF3">
        <w:rPr>
          <w:rFonts w:ascii="Arial" w:hAnsi="Arial" w:cs="Arial"/>
          <w:sz w:val="24"/>
          <w:szCs w:val="24"/>
        </w:rPr>
        <w:t xml:space="preserve">de recurrencia, que </w:t>
      </w:r>
      <w:r w:rsidR="00433517" w:rsidRPr="00607FF3">
        <w:rPr>
          <w:rFonts w:ascii="Arial" w:hAnsi="Arial" w:cs="Arial"/>
          <w:sz w:val="24"/>
          <w:szCs w:val="24"/>
        </w:rPr>
        <w:t>permitió</w:t>
      </w:r>
      <w:r w:rsidR="00D43843" w:rsidRPr="00607FF3">
        <w:rPr>
          <w:rFonts w:ascii="Arial" w:hAnsi="Arial" w:cs="Arial"/>
          <w:sz w:val="24"/>
          <w:szCs w:val="24"/>
        </w:rPr>
        <w:t xml:space="preserve"> </w:t>
      </w:r>
      <w:r w:rsidR="00433517" w:rsidRPr="00607FF3">
        <w:rPr>
          <w:rFonts w:ascii="Arial" w:hAnsi="Arial" w:cs="Arial"/>
          <w:sz w:val="24"/>
          <w:szCs w:val="24"/>
        </w:rPr>
        <w:t>protegerlos</w:t>
      </w:r>
      <w:r w:rsidR="00D43843" w:rsidRPr="00607FF3">
        <w:rPr>
          <w:rFonts w:ascii="Arial" w:hAnsi="Arial" w:cs="Arial"/>
          <w:sz w:val="24"/>
          <w:szCs w:val="24"/>
        </w:rPr>
        <w:t xml:space="preserve"> de un</w:t>
      </w:r>
      <w:r w:rsidR="00433517" w:rsidRPr="00607FF3">
        <w:rPr>
          <w:rFonts w:ascii="Arial" w:hAnsi="Arial" w:cs="Arial"/>
          <w:sz w:val="24"/>
          <w:szCs w:val="24"/>
        </w:rPr>
        <w:t>a</w:t>
      </w:r>
      <w:r w:rsidR="00D43843" w:rsidRPr="00607FF3">
        <w:rPr>
          <w:rFonts w:ascii="Arial" w:hAnsi="Arial" w:cs="Arial"/>
          <w:sz w:val="24"/>
          <w:szCs w:val="24"/>
        </w:rPr>
        <w:t xml:space="preserve"> exposición </w:t>
      </w:r>
      <w:r w:rsidR="00433517" w:rsidRPr="00607FF3">
        <w:rPr>
          <w:rFonts w:ascii="Arial" w:hAnsi="Arial" w:cs="Arial"/>
          <w:sz w:val="24"/>
          <w:szCs w:val="24"/>
        </w:rPr>
        <w:t>innecesaria</w:t>
      </w:r>
      <w:r w:rsidR="00D74587" w:rsidRPr="00607FF3">
        <w:rPr>
          <w:rFonts w:ascii="Arial" w:hAnsi="Arial" w:cs="Arial"/>
          <w:sz w:val="24"/>
          <w:szCs w:val="24"/>
        </w:rPr>
        <w:t>, mientras se mantuvo la atención presencial para pacientes de primera vez y en controles posquirúrgicos inmediatos</w:t>
      </w:r>
      <w:r w:rsidR="00E71762" w:rsidRPr="00607FF3">
        <w:rPr>
          <w:rFonts w:ascii="Arial" w:hAnsi="Arial" w:cs="Arial"/>
          <w:sz w:val="24"/>
          <w:szCs w:val="24"/>
        </w:rPr>
        <w:t xml:space="preserve">. Para ciertos tumores, como los tiroideos de bajo riesgo, la estrategia de vigilancia </w:t>
      </w:r>
      <w:r w:rsidR="00433517" w:rsidRPr="00607FF3">
        <w:rPr>
          <w:rFonts w:ascii="Arial" w:hAnsi="Arial" w:cs="Arial"/>
          <w:sz w:val="24"/>
          <w:szCs w:val="24"/>
        </w:rPr>
        <w:t>activa</w:t>
      </w:r>
      <w:r w:rsidR="00E71762" w:rsidRPr="00607FF3">
        <w:rPr>
          <w:rFonts w:ascii="Arial" w:hAnsi="Arial" w:cs="Arial"/>
          <w:sz w:val="24"/>
          <w:szCs w:val="24"/>
        </w:rPr>
        <w:t xml:space="preserve"> fue </w:t>
      </w:r>
      <w:r w:rsidR="00D74587" w:rsidRPr="00607FF3">
        <w:rPr>
          <w:rFonts w:ascii="Arial" w:hAnsi="Arial" w:cs="Arial"/>
          <w:sz w:val="24"/>
          <w:szCs w:val="24"/>
        </w:rPr>
        <w:t xml:space="preserve">ampliamente </w:t>
      </w:r>
      <w:r w:rsidR="00433517" w:rsidRPr="00607FF3">
        <w:rPr>
          <w:rFonts w:ascii="Arial" w:hAnsi="Arial" w:cs="Arial"/>
          <w:sz w:val="24"/>
          <w:szCs w:val="24"/>
        </w:rPr>
        <w:t xml:space="preserve">aplicada </w:t>
      </w:r>
      <w:r w:rsidR="00E71762" w:rsidRPr="00607FF3">
        <w:rPr>
          <w:rFonts w:ascii="Arial" w:hAnsi="Arial" w:cs="Arial"/>
          <w:sz w:val="24"/>
          <w:szCs w:val="24"/>
        </w:rPr>
        <w:t xml:space="preserve">en </w:t>
      </w:r>
      <w:r w:rsidR="00433517" w:rsidRPr="00607FF3">
        <w:rPr>
          <w:rFonts w:ascii="Arial" w:hAnsi="Arial" w:cs="Arial"/>
          <w:sz w:val="24"/>
          <w:szCs w:val="24"/>
        </w:rPr>
        <w:t>cuestión</w:t>
      </w:r>
      <w:r w:rsidR="00E71762" w:rsidRPr="00607FF3">
        <w:rPr>
          <w:rFonts w:ascii="Arial" w:hAnsi="Arial" w:cs="Arial"/>
          <w:sz w:val="24"/>
          <w:szCs w:val="24"/>
        </w:rPr>
        <w:t xml:space="preserve"> de semanas.</w:t>
      </w:r>
      <w:r w:rsidR="00433517" w:rsidRPr="00607FF3">
        <w:rPr>
          <w:rFonts w:ascii="Arial" w:hAnsi="Arial" w:cs="Arial"/>
          <w:sz w:val="24"/>
          <w:szCs w:val="24"/>
        </w:rPr>
        <w:t xml:space="preserve"> Además</w:t>
      </w:r>
      <w:r w:rsidR="00E71762" w:rsidRPr="00607FF3">
        <w:rPr>
          <w:rFonts w:ascii="Arial" w:hAnsi="Arial" w:cs="Arial"/>
          <w:sz w:val="24"/>
          <w:szCs w:val="24"/>
        </w:rPr>
        <w:t xml:space="preserve">, los casos de pacientes con tumores donde una </w:t>
      </w:r>
      <w:r w:rsidR="00433517" w:rsidRPr="00607FF3">
        <w:rPr>
          <w:rFonts w:ascii="Arial" w:hAnsi="Arial" w:cs="Arial"/>
          <w:sz w:val="24"/>
          <w:szCs w:val="24"/>
        </w:rPr>
        <w:t>espera</w:t>
      </w:r>
      <w:r w:rsidR="00E71762" w:rsidRPr="00607FF3">
        <w:rPr>
          <w:rFonts w:ascii="Arial" w:hAnsi="Arial" w:cs="Arial"/>
          <w:sz w:val="24"/>
          <w:szCs w:val="24"/>
        </w:rPr>
        <w:t xml:space="preserve"> </w:t>
      </w:r>
      <w:r w:rsidR="00433517" w:rsidRPr="00607FF3">
        <w:rPr>
          <w:rFonts w:ascii="Arial" w:hAnsi="Arial" w:cs="Arial"/>
          <w:sz w:val="24"/>
          <w:szCs w:val="24"/>
        </w:rPr>
        <w:t>razonable</w:t>
      </w:r>
      <w:r w:rsidR="00E71762" w:rsidRPr="00607FF3">
        <w:rPr>
          <w:rFonts w:ascii="Arial" w:hAnsi="Arial" w:cs="Arial"/>
          <w:sz w:val="24"/>
          <w:szCs w:val="24"/>
        </w:rPr>
        <w:t xml:space="preserve"> fuera</w:t>
      </w:r>
      <w:r w:rsidR="00433517" w:rsidRPr="00607FF3">
        <w:rPr>
          <w:rFonts w:ascii="Arial" w:hAnsi="Arial" w:cs="Arial"/>
          <w:sz w:val="24"/>
          <w:szCs w:val="24"/>
        </w:rPr>
        <w:t xml:space="preserve"> </w:t>
      </w:r>
      <w:r w:rsidR="00E71762" w:rsidRPr="00607FF3">
        <w:rPr>
          <w:rFonts w:ascii="Arial" w:hAnsi="Arial" w:cs="Arial"/>
          <w:sz w:val="24"/>
          <w:szCs w:val="24"/>
        </w:rPr>
        <w:t>posible</w:t>
      </w:r>
      <w:r w:rsidR="00726D57" w:rsidRPr="00607FF3">
        <w:rPr>
          <w:rFonts w:ascii="Arial" w:hAnsi="Arial" w:cs="Arial"/>
          <w:sz w:val="24"/>
          <w:szCs w:val="24"/>
        </w:rPr>
        <w:t xml:space="preserve"> (ej. Tumores de glándulas salivares)</w:t>
      </w:r>
      <w:r w:rsidR="00B963AF" w:rsidRPr="00607FF3">
        <w:rPr>
          <w:rFonts w:ascii="Arial" w:hAnsi="Arial" w:cs="Arial"/>
          <w:sz w:val="24"/>
          <w:szCs w:val="24"/>
        </w:rPr>
        <w:t>,</w:t>
      </w:r>
      <w:r w:rsidR="00E71762" w:rsidRPr="00607FF3">
        <w:rPr>
          <w:rFonts w:ascii="Arial" w:hAnsi="Arial" w:cs="Arial"/>
          <w:sz w:val="24"/>
          <w:szCs w:val="24"/>
        </w:rPr>
        <w:t xml:space="preserve"> fueron reagendados, esperando la evolución de la pandemia y la disponibilidad de camas hospitalarias y camas de UCI. </w:t>
      </w:r>
    </w:p>
    <w:p w14:paraId="777F3C1B" w14:textId="65F1D02F" w:rsidR="00F121D9" w:rsidRPr="00607FF3" w:rsidRDefault="00252672" w:rsidP="00D25B90">
      <w:pPr>
        <w:spacing w:line="480" w:lineRule="auto"/>
        <w:contextualSpacing/>
        <w:rPr>
          <w:rFonts w:ascii="Arial" w:hAnsi="Arial" w:cs="Arial"/>
          <w:sz w:val="24"/>
          <w:szCs w:val="24"/>
        </w:rPr>
      </w:pPr>
      <w:r w:rsidRPr="00607FF3">
        <w:rPr>
          <w:rFonts w:ascii="Arial" w:hAnsi="Arial" w:cs="Arial"/>
          <w:sz w:val="24"/>
          <w:szCs w:val="24"/>
        </w:rPr>
        <w:lastRenderedPageBreak/>
        <w:t>En paralelo</w:t>
      </w:r>
      <w:r w:rsidR="00E71762" w:rsidRPr="00607FF3">
        <w:rPr>
          <w:rFonts w:ascii="Arial" w:hAnsi="Arial" w:cs="Arial"/>
          <w:sz w:val="24"/>
          <w:szCs w:val="24"/>
        </w:rPr>
        <w:t xml:space="preserve">, </w:t>
      </w:r>
      <w:r w:rsidR="00B963AF" w:rsidRPr="00607FF3">
        <w:rPr>
          <w:rFonts w:ascii="Arial" w:hAnsi="Arial" w:cs="Arial"/>
          <w:sz w:val="24"/>
          <w:szCs w:val="24"/>
        </w:rPr>
        <w:t>también se</w:t>
      </w:r>
      <w:r w:rsidR="00E71762" w:rsidRPr="00607FF3">
        <w:rPr>
          <w:rFonts w:ascii="Arial" w:hAnsi="Arial" w:cs="Arial"/>
          <w:sz w:val="24"/>
          <w:szCs w:val="24"/>
        </w:rPr>
        <w:t xml:space="preserve"> desarroll</w:t>
      </w:r>
      <w:r w:rsidR="00B963AF" w:rsidRPr="00607FF3">
        <w:rPr>
          <w:rFonts w:ascii="Arial" w:hAnsi="Arial" w:cs="Arial"/>
          <w:sz w:val="24"/>
          <w:szCs w:val="24"/>
        </w:rPr>
        <w:t>ó</w:t>
      </w:r>
      <w:r w:rsidR="00E71762" w:rsidRPr="00607FF3">
        <w:rPr>
          <w:rFonts w:ascii="Arial" w:hAnsi="Arial" w:cs="Arial"/>
          <w:sz w:val="24"/>
          <w:szCs w:val="24"/>
        </w:rPr>
        <w:t xml:space="preserve"> </w:t>
      </w:r>
      <w:r w:rsidR="0065141A" w:rsidRPr="00607FF3">
        <w:rPr>
          <w:rFonts w:ascii="Arial" w:hAnsi="Arial" w:cs="Arial"/>
          <w:sz w:val="24"/>
          <w:szCs w:val="24"/>
        </w:rPr>
        <w:t>una</w:t>
      </w:r>
      <w:r w:rsidR="00E71762" w:rsidRPr="00607FF3">
        <w:rPr>
          <w:rFonts w:ascii="Arial" w:hAnsi="Arial" w:cs="Arial"/>
          <w:sz w:val="24"/>
          <w:szCs w:val="24"/>
        </w:rPr>
        <w:t xml:space="preserve"> </w:t>
      </w:r>
      <w:r w:rsidR="00B963AF" w:rsidRPr="00607FF3">
        <w:rPr>
          <w:rFonts w:ascii="Arial" w:hAnsi="Arial" w:cs="Arial"/>
          <w:sz w:val="24"/>
          <w:szCs w:val="24"/>
        </w:rPr>
        <w:t>estrategia</w:t>
      </w:r>
      <w:r w:rsidR="00E71762" w:rsidRPr="00607FF3">
        <w:rPr>
          <w:rFonts w:ascii="Arial" w:hAnsi="Arial" w:cs="Arial"/>
          <w:sz w:val="24"/>
          <w:szCs w:val="24"/>
        </w:rPr>
        <w:t xml:space="preserve"> de</w:t>
      </w:r>
      <w:r w:rsidR="00B963AF" w:rsidRPr="00607FF3">
        <w:rPr>
          <w:rFonts w:ascii="Arial" w:hAnsi="Arial" w:cs="Arial"/>
          <w:sz w:val="24"/>
          <w:szCs w:val="24"/>
        </w:rPr>
        <w:t xml:space="preserve"> protección</w:t>
      </w:r>
      <w:r w:rsidR="00E71762" w:rsidRPr="00607FF3">
        <w:rPr>
          <w:rFonts w:ascii="Arial" w:hAnsi="Arial" w:cs="Arial"/>
          <w:sz w:val="24"/>
          <w:szCs w:val="24"/>
        </w:rPr>
        <w:t xml:space="preserve"> del personal </w:t>
      </w:r>
      <w:r w:rsidR="00B963AF" w:rsidRPr="00607FF3">
        <w:rPr>
          <w:rFonts w:ascii="Arial" w:hAnsi="Arial" w:cs="Arial"/>
          <w:sz w:val="24"/>
          <w:szCs w:val="24"/>
        </w:rPr>
        <w:t>de</w:t>
      </w:r>
      <w:r w:rsidR="00E71762" w:rsidRPr="00607FF3">
        <w:rPr>
          <w:rFonts w:ascii="Arial" w:hAnsi="Arial" w:cs="Arial"/>
          <w:sz w:val="24"/>
          <w:szCs w:val="24"/>
        </w:rPr>
        <w:t xml:space="preserve"> salud, con educación en los </w:t>
      </w:r>
      <w:r w:rsidR="00B963AF" w:rsidRPr="00607FF3">
        <w:rPr>
          <w:rFonts w:ascii="Arial" w:hAnsi="Arial" w:cs="Arial"/>
          <w:sz w:val="24"/>
          <w:szCs w:val="24"/>
        </w:rPr>
        <w:t>procedimientos</w:t>
      </w:r>
      <w:r w:rsidR="00E71762" w:rsidRPr="00607FF3">
        <w:rPr>
          <w:rFonts w:ascii="Arial" w:hAnsi="Arial" w:cs="Arial"/>
          <w:sz w:val="24"/>
          <w:szCs w:val="24"/>
        </w:rPr>
        <w:t xml:space="preserve"> de </w:t>
      </w:r>
      <w:r w:rsidR="00B963AF" w:rsidRPr="00607FF3">
        <w:rPr>
          <w:rFonts w:ascii="Arial" w:hAnsi="Arial" w:cs="Arial"/>
          <w:sz w:val="24"/>
          <w:szCs w:val="24"/>
        </w:rPr>
        <w:t>protección</w:t>
      </w:r>
      <w:r w:rsidR="00E71762" w:rsidRPr="00607FF3">
        <w:rPr>
          <w:rFonts w:ascii="Arial" w:hAnsi="Arial" w:cs="Arial"/>
          <w:sz w:val="24"/>
          <w:szCs w:val="24"/>
        </w:rPr>
        <w:t xml:space="preserve"> y </w:t>
      </w:r>
      <w:r w:rsidR="00B963AF" w:rsidRPr="00607FF3">
        <w:rPr>
          <w:rFonts w:ascii="Arial" w:hAnsi="Arial" w:cs="Arial"/>
          <w:sz w:val="24"/>
          <w:szCs w:val="24"/>
        </w:rPr>
        <w:t>aislamiento</w:t>
      </w:r>
      <w:r w:rsidR="00E71762" w:rsidRPr="00607FF3">
        <w:rPr>
          <w:rFonts w:ascii="Arial" w:hAnsi="Arial" w:cs="Arial"/>
          <w:sz w:val="24"/>
          <w:szCs w:val="24"/>
        </w:rPr>
        <w:t xml:space="preserve"> social y el uso </w:t>
      </w:r>
      <w:r w:rsidR="00B963AF" w:rsidRPr="00607FF3">
        <w:rPr>
          <w:rFonts w:ascii="Arial" w:hAnsi="Arial" w:cs="Arial"/>
          <w:sz w:val="24"/>
          <w:szCs w:val="24"/>
        </w:rPr>
        <w:t>rutinario</w:t>
      </w:r>
      <w:r w:rsidR="00E71762" w:rsidRPr="00607FF3">
        <w:rPr>
          <w:rFonts w:ascii="Arial" w:hAnsi="Arial" w:cs="Arial"/>
          <w:sz w:val="24"/>
          <w:szCs w:val="24"/>
        </w:rPr>
        <w:t xml:space="preserve"> de elementos de</w:t>
      </w:r>
      <w:r w:rsidR="00B963AF" w:rsidRPr="00607FF3">
        <w:rPr>
          <w:rFonts w:ascii="Arial" w:hAnsi="Arial" w:cs="Arial"/>
          <w:sz w:val="24"/>
          <w:szCs w:val="24"/>
        </w:rPr>
        <w:t xml:space="preserve"> protección</w:t>
      </w:r>
      <w:r w:rsidR="00E71762" w:rsidRPr="00607FF3">
        <w:rPr>
          <w:rFonts w:ascii="Arial" w:hAnsi="Arial" w:cs="Arial"/>
          <w:sz w:val="24"/>
          <w:szCs w:val="24"/>
        </w:rPr>
        <w:t xml:space="preserve"> personal.  En este caso, el uso de la tele</w:t>
      </w:r>
      <w:r w:rsidR="00B963AF" w:rsidRPr="00607FF3">
        <w:rPr>
          <w:rFonts w:ascii="Arial" w:hAnsi="Arial" w:cs="Arial"/>
          <w:sz w:val="24"/>
          <w:szCs w:val="24"/>
        </w:rPr>
        <w:t xml:space="preserve"> consulta</w:t>
      </w:r>
      <w:r w:rsidR="00E71762" w:rsidRPr="00607FF3">
        <w:rPr>
          <w:rFonts w:ascii="Arial" w:hAnsi="Arial" w:cs="Arial"/>
          <w:sz w:val="24"/>
          <w:szCs w:val="24"/>
        </w:rPr>
        <w:t xml:space="preserve"> </w:t>
      </w:r>
      <w:r w:rsidR="00B963AF" w:rsidRPr="00607FF3">
        <w:rPr>
          <w:rFonts w:ascii="Arial" w:hAnsi="Arial" w:cs="Arial"/>
          <w:sz w:val="24"/>
          <w:szCs w:val="24"/>
        </w:rPr>
        <w:t>también</w:t>
      </w:r>
      <w:r w:rsidR="00E71762" w:rsidRPr="00607FF3">
        <w:rPr>
          <w:rFonts w:ascii="Arial" w:hAnsi="Arial" w:cs="Arial"/>
          <w:sz w:val="24"/>
          <w:szCs w:val="24"/>
        </w:rPr>
        <w:t xml:space="preserve"> ayud</w:t>
      </w:r>
      <w:r w:rsidR="00B963AF" w:rsidRPr="00607FF3">
        <w:rPr>
          <w:rFonts w:ascii="Arial" w:hAnsi="Arial" w:cs="Arial"/>
          <w:sz w:val="24"/>
          <w:szCs w:val="24"/>
        </w:rPr>
        <w:t>ó</w:t>
      </w:r>
      <w:r w:rsidR="00E71762" w:rsidRPr="00607FF3">
        <w:rPr>
          <w:rFonts w:ascii="Arial" w:hAnsi="Arial" w:cs="Arial"/>
          <w:sz w:val="24"/>
          <w:szCs w:val="24"/>
        </w:rPr>
        <w:t xml:space="preserve"> a </w:t>
      </w:r>
      <w:r w:rsidR="00B963AF" w:rsidRPr="00607FF3">
        <w:rPr>
          <w:rFonts w:ascii="Arial" w:hAnsi="Arial" w:cs="Arial"/>
          <w:sz w:val="24"/>
          <w:szCs w:val="24"/>
        </w:rPr>
        <w:t>disminuir</w:t>
      </w:r>
      <w:r w:rsidR="00E71762" w:rsidRPr="00607FF3">
        <w:rPr>
          <w:rFonts w:ascii="Arial" w:hAnsi="Arial" w:cs="Arial"/>
          <w:sz w:val="24"/>
          <w:szCs w:val="24"/>
        </w:rPr>
        <w:t xml:space="preserve"> el </w:t>
      </w:r>
      <w:r w:rsidR="00B963AF" w:rsidRPr="00607FF3">
        <w:rPr>
          <w:rFonts w:ascii="Arial" w:hAnsi="Arial" w:cs="Arial"/>
          <w:sz w:val="24"/>
          <w:szCs w:val="24"/>
        </w:rPr>
        <w:t>riesgo</w:t>
      </w:r>
      <w:r w:rsidR="00E71762" w:rsidRPr="00607FF3">
        <w:rPr>
          <w:rFonts w:ascii="Arial" w:hAnsi="Arial" w:cs="Arial"/>
          <w:sz w:val="24"/>
          <w:szCs w:val="24"/>
        </w:rPr>
        <w:t xml:space="preserve"> de </w:t>
      </w:r>
      <w:r w:rsidR="00B963AF" w:rsidRPr="00607FF3">
        <w:rPr>
          <w:rFonts w:ascii="Arial" w:hAnsi="Arial" w:cs="Arial"/>
          <w:sz w:val="24"/>
          <w:szCs w:val="24"/>
        </w:rPr>
        <w:t>contagio</w:t>
      </w:r>
      <w:r w:rsidR="00E71762" w:rsidRPr="00607FF3">
        <w:rPr>
          <w:rFonts w:ascii="Arial" w:hAnsi="Arial" w:cs="Arial"/>
          <w:sz w:val="24"/>
          <w:szCs w:val="24"/>
        </w:rPr>
        <w:t xml:space="preserve"> para el personal </w:t>
      </w:r>
      <w:r w:rsidR="00B963AF" w:rsidRPr="00607FF3">
        <w:rPr>
          <w:rFonts w:ascii="Arial" w:hAnsi="Arial" w:cs="Arial"/>
          <w:sz w:val="24"/>
          <w:szCs w:val="24"/>
        </w:rPr>
        <w:t>administrativo</w:t>
      </w:r>
      <w:r w:rsidR="00E71762" w:rsidRPr="00607FF3">
        <w:rPr>
          <w:rFonts w:ascii="Arial" w:hAnsi="Arial" w:cs="Arial"/>
          <w:sz w:val="24"/>
          <w:szCs w:val="24"/>
        </w:rPr>
        <w:t xml:space="preserve"> y asistencial. </w:t>
      </w:r>
    </w:p>
    <w:p w14:paraId="5572444F" w14:textId="4F6A75A0" w:rsidR="00D74587" w:rsidRPr="00607FF3" w:rsidRDefault="00D74587" w:rsidP="00D25B90">
      <w:pPr>
        <w:spacing w:line="480" w:lineRule="auto"/>
        <w:contextualSpacing/>
        <w:rPr>
          <w:rFonts w:ascii="Arial" w:hAnsi="Arial" w:cs="Arial"/>
          <w:sz w:val="24"/>
          <w:szCs w:val="24"/>
        </w:rPr>
      </w:pPr>
      <w:r w:rsidRPr="00607FF3">
        <w:rPr>
          <w:rFonts w:ascii="Arial" w:hAnsi="Arial" w:cs="Arial"/>
          <w:sz w:val="24"/>
          <w:szCs w:val="24"/>
        </w:rPr>
        <w:t>En un principio, los procedimientos diagnósticos (</w:t>
      </w:r>
      <w:proofErr w:type="spellStart"/>
      <w:r w:rsidRPr="00607FF3">
        <w:rPr>
          <w:rFonts w:ascii="Arial" w:hAnsi="Arial" w:cs="Arial"/>
          <w:sz w:val="24"/>
          <w:szCs w:val="24"/>
        </w:rPr>
        <w:t>nasofibrolaringoscopia</w:t>
      </w:r>
      <w:proofErr w:type="spellEnd"/>
      <w:r w:rsidRPr="00607FF3">
        <w:rPr>
          <w:rFonts w:ascii="Arial" w:hAnsi="Arial" w:cs="Arial"/>
          <w:sz w:val="24"/>
          <w:szCs w:val="24"/>
        </w:rPr>
        <w:t xml:space="preserve">, biopsias percutáneas, etc.) fueron limitados completamente, pero con el tiempo, el mayor conocimiento y el uso adecuado de las EPP, estos fueron reasumidos, disminuyendo el tiempo de espera para la definición de un diagnóstico y el inicio del tratamiento. </w:t>
      </w:r>
    </w:p>
    <w:p w14:paraId="63BC24A9" w14:textId="4B0DDA0F" w:rsidR="00B963AF" w:rsidRPr="00607FF3" w:rsidRDefault="00D74587" w:rsidP="00D25B90">
      <w:pPr>
        <w:spacing w:line="480" w:lineRule="auto"/>
        <w:contextualSpacing/>
        <w:rPr>
          <w:rFonts w:ascii="Arial" w:hAnsi="Arial" w:cs="Arial"/>
          <w:sz w:val="24"/>
          <w:szCs w:val="24"/>
        </w:rPr>
      </w:pPr>
      <w:r w:rsidRPr="00607FF3">
        <w:rPr>
          <w:rFonts w:ascii="Arial" w:hAnsi="Arial" w:cs="Arial"/>
          <w:sz w:val="24"/>
          <w:szCs w:val="24"/>
        </w:rPr>
        <w:t xml:space="preserve">Esto permitió </w:t>
      </w:r>
      <w:r w:rsidR="00B963AF" w:rsidRPr="00607FF3">
        <w:rPr>
          <w:rFonts w:ascii="Arial" w:hAnsi="Arial" w:cs="Arial"/>
          <w:sz w:val="24"/>
          <w:szCs w:val="24"/>
        </w:rPr>
        <w:t xml:space="preserve">mantener el flujo de atención en los niveles </w:t>
      </w:r>
      <w:proofErr w:type="spellStart"/>
      <w:r w:rsidR="00B963AF" w:rsidRPr="00607FF3">
        <w:rPr>
          <w:rFonts w:ascii="Arial" w:hAnsi="Arial" w:cs="Arial"/>
          <w:sz w:val="24"/>
          <w:szCs w:val="24"/>
        </w:rPr>
        <w:t>mas</w:t>
      </w:r>
      <w:proofErr w:type="spellEnd"/>
      <w:r w:rsidR="00B963AF" w:rsidRPr="00607FF3">
        <w:rPr>
          <w:rFonts w:ascii="Arial" w:hAnsi="Arial" w:cs="Arial"/>
          <w:sz w:val="24"/>
          <w:szCs w:val="24"/>
        </w:rPr>
        <w:t xml:space="preserve"> altos posibles.  Los resultados de esta cohorte muestran que la aplicación juiciosa de las recomendaciones y el respeto estricto por ellas, han permitido mantener en </w:t>
      </w:r>
      <w:r w:rsidR="00290EDB" w:rsidRPr="00607FF3">
        <w:rPr>
          <w:rFonts w:ascii="Arial" w:hAnsi="Arial" w:cs="Arial"/>
          <w:sz w:val="24"/>
          <w:szCs w:val="24"/>
        </w:rPr>
        <w:t>límites</w:t>
      </w:r>
      <w:r w:rsidR="00B963AF" w:rsidRPr="00607FF3">
        <w:rPr>
          <w:rFonts w:ascii="Arial" w:hAnsi="Arial" w:cs="Arial"/>
          <w:sz w:val="24"/>
          <w:szCs w:val="24"/>
        </w:rPr>
        <w:t xml:space="preserve"> razonables la atención de los pacientes con enfermedades </w:t>
      </w:r>
      <w:r w:rsidR="00726D57" w:rsidRPr="00607FF3">
        <w:rPr>
          <w:rFonts w:ascii="Arial" w:hAnsi="Arial" w:cs="Arial"/>
          <w:sz w:val="24"/>
          <w:szCs w:val="24"/>
        </w:rPr>
        <w:t>potencialmente malignas</w:t>
      </w:r>
      <w:r w:rsidR="00252672" w:rsidRPr="00607FF3">
        <w:rPr>
          <w:rFonts w:ascii="Arial" w:hAnsi="Arial" w:cs="Arial"/>
          <w:sz w:val="24"/>
          <w:szCs w:val="24"/>
        </w:rPr>
        <w:t xml:space="preserve"> </w:t>
      </w:r>
      <w:r w:rsidR="00B963AF" w:rsidRPr="00607FF3">
        <w:rPr>
          <w:rFonts w:ascii="Arial" w:hAnsi="Arial" w:cs="Arial"/>
          <w:sz w:val="24"/>
          <w:szCs w:val="24"/>
        </w:rPr>
        <w:t xml:space="preserve">de cabeza y cuello. </w:t>
      </w:r>
    </w:p>
    <w:p w14:paraId="652E5001" w14:textId="4B89F834" w:rsidR="0041619B" w:rsidRPr="00607FF3" w:rsidRDefault="00B963AF" w:rsidP="00D25B90">
      <w:pPr>
        <w:spacing w:line="480" w:lineRule="auto"/>
        <w:contextualSpacing/>
        <w:rPr>
          <w:rFonts w:ascii="Arial" w:hAnsi="Arial" w:cs="Arial"/>
          <w:sz w:val="24"/>
          <w:szCs w:val="24"/>
        </w:rPr>
      </w:pPr>
      <w:r w:rsidRPr="00607FF3">
        <w:rPr>
          <w:rFonts w:ascii="Arial" w:hAnsi="Arial" w:cs="Arial"/>
          <w:sz w:val="24"/>
          <w:szCs w:val="24"/>
        </w:rPr>
        <w:t xml:space="preserve">Aunque es evidente una caída en el </w:t>
      </w:r>
      <w:r w:rsidR="00607FF3" w:rsidRPr="00607FF3">
        <w:rPr>
          <w:rFonts w:ascii="Arial" w:hAnsi="Arial" w:cs="Arial"/>
          <w:sz w:val="24"/>
          <w:szCs w:val="24"/>
        </w:rPr>
        <w:t>número</w:t>
      </w:r>
      <w:r w:rsidRPr="00607FF3">
        <w:rPr>
          <w:rFonts w:ascii="Arial" w:hAnsi="Arial" w:cs="Arial"/>
          <w:sz w:val="24"/>
          <w:szCs w:val="24"/>
        </w:rPr>
        <w:t xml:space="preserve"> de actividades, la implementación de la tele consulta ha permitido compensar </w:t>
      </w:r>
      <w:r w:rsidR="0065141A" w:rsidRPr="00607FF3">
        <w:rPr>
          <w:rFonts w:ascii="Arial" w:hAnsi="Arial" w:cs="Arial"/>
          <w:sz w:val="24"/>
          <w:szCs w:val="24"/>
        </w:rPr>
        <w:t xml:space="preserve">parcialmente </w:t>
      </w:r>
      <w:r w:rsidRPr="00607FF3">
        <w:rPr>
          <w:rFonts w:ascii="Arial" w:hAnsi="Arial" w:cs="Arial"/>
          <w:sz w:val="24"/>
          <w:szCs w:val="24"/>
        </w:rPr>
        <w:t xml:space="preserve">las limitaciones de la atención presencial. </w:t>
      </w:r>
      <w:r w:rsidR="00DE1DA0" w:rsidRPr="00607FF3">
        <w:rPr>
          <w:rFonts w:ascii="Arial" w:hAnsi="Arial" w:cs="Arial"/>
          <w:sz w:val="24"/>
          <w:szCs w:val="24"/>
        </w:rPr>
        <w:t xml:space="preserve">La consulta presencial sufrió una caída </w:t>
      </w:r>
      <w:r w:rsidR="00726D57" w:rsidRPr="00607FF3">
        <w:rPr>
          <w:rFonts w:ascii="Arial" w:hAnsi="Arial" w:cs="Arial"/>
          <w:sz w:val="24"/>
          <w:szCs w:val="24"/>
        </w:rPr>
        <w:t>dramática</w:t>
      </w:r>
      <w:r w:rsidR="00DE1DA0" w:rsidRPr="00607FF3">
        <w:rPr>
          <w:rFonts w:ascii="Arial" w:hAnsi="Arial" w:cs="Arial"/>
          <w:sz w:val="24"/>
          <w:szCs w:val="24"/>
        </w:rPr>
        <w:t xml:space="preserve"> en los</w:t>
      </w:r>
      <w:r w:rsidR="00726D57" w:rsidRPr="00607FF3">
        <w:rPr>
          <w:rFonts w:ascii="Arial" w:hAnsi="Arial" w:cs="Arial"/>
          <w:sz w:val="24"/>
          <w:szCs w:val="24"/>
        </w:rPr>
        <w:t xml:space="preserve"> </w:t>
      </w:r>
      <w:r w:rsidR="00DE1DA0" w:rsidRPr="00607FF3">
        <w:rPr>
          <w:rFonts w:ascii="Arial" w:hAnsi="Arial" w:cs="Arial"/>
          <w:sz w:val="24"/>
          <w:szCs w:val="24"/>
        </w:rPr>
        <w:t xml:space="preserve">meses con mayor restricción de la movilidad y mayor </w:t>
      </w:r>
      <w:r w:rsidR="00726D57" w:rsidRPr="00607FF3">
        <w:rPr>
          <w:rFonts w:ascii="Arial" w:hAnsi="Arial" w:cs="Arial"/>
          <w:sz w:val="24"/>
          <w:szCs w:val="24"/>
        </w:rPr>
        <w:t xml:space="preserve">limitación por la cuarentena, pero la consulta de control se mantuvo en </w:t>
      </w:r>
      <w:r w:rsidR="00EF6FC5" w:rsidRPr="00607FF3">
        <w:rPr>
          <w:rFonts w:ascii="Arial" w:hAnsi="Arial" w:cs="Arial"/>
          <w:sz w:val="24"/>
          <w:szCs w:val="24"/>
        </w:rPr>
        <w:t xml:space="preserve">niveles </w:t>
      </w:r>
      <w:r w:rsidR="0065141A" w:rsidRPr="00607FF3">
        <w:rPr>
          <w:rFonts w:ascii="Arial" w:hAnsi="Arial" w:cs="Arial"/>
          <w:sz w:val="24"/>
          <w:szCs w:val="24"/>
        </w:rPr>
        <w:t>aceptables</w:t>
      </w:r>
      <w:r w:rsidR="00726D57" w:rsidRPr="00607FF3">
        <w:rPr>
          <w:rFonts w:ascii="Arial" w:hAnsi="Arial" w:cs="Arial"/>
          <w:sz w:val="24"/>
          <w:szCs w:val="24"/>
        </w:rPr>
        <w:t xml:space="preserve">, como consecuencia de la implementación de la tele consulta. </w:t>
      </w:r>
      <w:r w:rsidR="0041619B" w:rsidRPr="00607FF3">
        <w:rPr>
          <w:rFonts w:ascii="Arial" w:hAnsi="Arial" w:cs="Arial"/>
          <w:sz w:val="24"/>
          <w:szCs w:val="24"/>
        </w:rPr>
        <w:t xml:space="preserve">Existe información sobre la alta satisfacción de los pacientes con el uso de esta herramienta, aunque no dejan de existir dificultades relacionadas con la realización del examen físico y cierta ansiedad por la falta de contacto físico entre paciente y médico </w:t>
      </w:r>
      <w:hyperlink w:anchor="_ENREF_16" w:tooltip="Triantafillou, 2020 #17" w:history="1">
        <w:r w:rsidR="00726D57" w:rsidRPr="00607FF3">
          <w:rPr>
            <w:rFonts w:ascii="Arial" w:hAnsi="Arial" w:cs="Arial"/>
            <w:sz w:val="24"/>
            <w:szCs w:val="24"/>
          </w:rPr>
          <w:fldChar w:fldCharType="begin"/>
        </w:r>
        <w:r w:rsidR="00726D57" w:rsidRPr="00607FF3">
          <w:rPr>
            <w:rFonts w:ascii="Arial" w:hAnsi="Arial" w:cs="Arial"/>
            <w:sz w:val="24"/>
            <w:szCs w:val="24"/>
          </w:rPr>
          <w:instrText xml:space="preserve"> ADDIN EN.CITE &lt;EndNote&gt;&lt;Cite&gt;&lt;Author&gt;Triantafillou&lt;/Author&gt;&lt;Year&gt;2020&lt;/Year&gt;&lt;RecNum&gt;17&lt;/RecNum&gt;&lt;DisplayText&gt;&lt;style face="superscript"&gt;16&lt;/style&gt;&lt;/DisplayText&gt;&lt;record&gt;&lt;rec-number&gt;17&lt;/rec-number&gt;&lt;foreign-keys&gt;&lt;key app="EN" db-id="vdapwexvl2r9v1e00z5xp0v4pa550ptfx2ft"&gt;17&lt;/key&gt;&lt;/foreign-keys&gt;&lt;ref-type name="Journal Article"&gt;17&lt;/ref-type&gt;&lt;contributors&gt;&lt;authors&gt;&lt;author&gt;Triantafillou, V.&lt;/author&gt;&lt;author&gt;Layfield, E.&lt;/author&gt;&lt;author&gt;Prasad, A.&lt;/author&gt;&lt;author&gt;Deng, J.&lt;/author&gt;&lt;author&gt;Shanti, R. M.&lt;/author&gt;&lt;author&gt;Newman, J. G.&lt;/author&gt;&lt;author&gt;Rajasekaran, K.&lt;/author&gt;&lt;/authors&gt;&lt;/contributors&gt;&lt;auth-address&gt;Department of Otorhinolaryngology-Head and Neck Surgery, University of Pennsylvania, Philadelphia, Pennsylvania, USA.&amp;#xD;Perelman School of Medicine, University of Pennsylvania, Philadelphia, Pennsylvania, USA.&amp;#xD;School of Nursing, University of Pennsylvania, Philadelphia, Pennsylvania, USA.&lt;/auth-address&gt;&lt;titles&gt;&lt;title&gt;Patient Perceptions of Head and Neck Ambulatory Telemedicine Visits: A Qualitative Study&lt;/title&gt;&lt;secondary-title&gt;Otolaryngol Head Neck Surg&lt;/secondary-title&gt;&lt;alt-title&gt;Otolaryngology--head and neck surgery : official journal of American Academy of Otolaryngology-Head and Neck Surgery&lt;/alt-title&gt;&lt;/titles&gt;&lt;periodical&gt;&lt;full-title&gt;Otolaryngol Head Neck Surg&lt;/full-title&gt;&lt;abbr-1&gt;Otolaryngology--head and neck surgery : official journal of American Academy of Otolaryngology-Head and Neck Surgery&lt;/abbr-1&gt;&lt;/periodical&gt;&lt;alt-periodical&gt;&lt;full-title&gt;Otolaryngol Head Neck Surg&lt;/full-title&gt;&lt;abbr-1&gt;Otolaryngology--head and neck surgery : official journal of American Academy of Otolaryngology-Head and Neck Surgery&lt;/abbr-1&gt;&lt;/alt-periodical&gt;&lt;pages&gt;194599820943523&lt;/pages&gt;&lt;dates&gt;&lt;year&gt;2020&lt;/year&gt;&lt;pub-dates&gt;&lt;date&gt;Jul 14&lt;/date&gt;&lt;/pub-dates&gt;&lt;/dates&gt;&lt;isbn&gt;1097-6817 (Electronic)&amp;#xD;0194-5998 (Linking)&lt;/isbn&gt;&lt;accession-num&gt;32662749&lt;/accession-num&gt;&lt;urls&gt;&lt;related-urls&gt;&lt;url&gt;http://www.ncbi.nlm.nih.gov/pubmed/32662749&lt;/url&gt;&lt;/related-urls&gt;&lt;/urls&gt;&lt;electronic-resource-num&gt;10.1177/0194599820943523&lt;/electronic-resource-num&gt;&lt;/record&gt;&lt;/Cite&gt;&lt;/EndNote&gt;</w:instrText>
        </w:r>
        <w:r w:rsidR="00726D57" w:rsidRPr="00607FF3">
          <w:rPr>
            <w:rFonts w:ascii="Arial" w:hAnsi="Arial" w:cs="Arial"/>
            <w:sz w:val="24"/>
            <w:szCs w:val="24"/>
          </w:rPr>
          <w:fldChar w:fldCharType="separate"/>
        </w:r>
        <w:r w:rsidR="00726D57" w:rsidRPr="00607FF3">
          <w:rPr>
            <w:rFonts w:ascii="Arial" w:hAnsi="Arial" w:cs="Arial"/>
            <w:noProof/>
            <w:sz w:val="24"/>
            <w:szCs w:val="24"/>
            <w:vertAlign w:val="superscript"/>
          </w:rPr>
          <w:t>16</w:t>
        </w:r>
        <w:r w:rsidR="00726D57" w:rsidRPr="00607FF3">
          <w:rPr>
            <w:rFonts w:ascii="Arial" w:hAnsi="Arial" w:cs="Arial"/>
            <w:sz w:val="24"/>
            <w:szCs w:val="24"/>
          </w:rPr>
          <w:fldChar w:fldCharType="end"/>
        </w:r>
      </w:hyperlink>
      <w:r w:rsidR="00607FF3">
        <w:rPr>
          <w:rFonts w:ascii="Arial" w:hAnsi="Arial" w:cs="Arial"/>
          <w:sz w:val="24"/>
          <w:szCs w:val="24"/>
        </w:rPr>
        <w:t>.</w:t>
      </w:r>
    </w:p>
    <w:p w14:paraId="31DB7E79" w14:textId="0E73D040" w:rsidR="00B963AF" w:rsidRPr="00607FF3" w:rsidRDefault="00DE1DA0" w:rsidP="00D25B90">
      <w:pPr>
        <w:spacing w:line="480" w:lineRule="auto"/>
        <w:contextualSpacing/>
        <w:rPr>
          <w:rFonts w:ascii="Arial" w:hAnsi="Arial" w:cs="Arial"/>
          <w:sz w:val="24"/>
          <w:szCs w:val="24"/>
        </w:rPr>
      </w:pPr>
      <w:r w:rsidRPr="00607FF3">
        <w:rPr>
          <w:rFonts w:ascii="Arial" w:hAnsi="Arial" w:cs="Arial"/>
          <w:sz w:val="24"/>
          <w:szCs w:val="24"/>
        </w:rPr>
        <w:lastRenderedPageBreak/>
        <w:t>El número de procedimientos quirúrgicos también ha sufrido una caída, aunque la variación depende del país, el tipo de pr</w:t>
      </w:r>
      <w:r w:rsidR="00726D57" w:rsidRPr="00607FF3">
        <w:rPr>
          <w:rFonts w:ascii="Arial" w:hAnsi="Arial" w:cs="Arial"/>
          <w:sz w:val="24"/>
          <w:szCs w:val="24"/>
        </w:rPr>
        <w:t>á</w:t>
      </w:r>
      <w:r w:rsidRPr="00607FF3">
        <w:rPr>
          <w:rFonts w:ascii="Arial" w:hAnsi="Arial" w:cs="Arial"/>
          <w:sz w:val="24"/>
          <w:szCs w:val="24"/>
        </w:rPr>
        <w:t xml:space="preserve">ctica y el momento de la pandemia </w:t>
      </w:r>
      <w:r w:rsidRPr="00607FF3">
        <w:rPr>
          <w:rFonts w:ascii="Arial" w:hAnsi="Arial" w:cs="Arial"/>
          <w:sz w:val="24"/>
          <w:szCs w:val="24"/>
        </w:rPr>
        <w:fldChar w:fldCharType="begin">
          <w:fldData xml:space="preserve">PEVuZE5vdGU+PENpdGU+PEF1dGhvcj5aYWlkPC9BdXRob3I+PFllYXI+MjAyMDwvWWVhcj48UmVj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</w:fldData>
        </w:fldChar>
      </w:r>
      <w:r w:rsidRPr="00607FF3">
        <w:rPr>
          <w:rFonts w:ascii="Arial" w:hAnsi="Arial" w:cs="Arial"/>
          <w:sz w:val="24"/>
          <w:szCs w:val="24"/>
        </w:rPr>
        <w:instrText xml:space="preserve"> ADDIN EN.CITE </w:instrText>
      </w:r>
      <w:r w:rsidRPr="00607FF3">
        <w:rPr>
          <w:rFonts w:ascii="Arial" w:hAnsi="Arial" w:cs="Arial"/>
          <w:sz w:val="24"/>
          <w:szCs w:val="24"/>
        </w:rPr>
        <w:fldChar w:fldCharType="begin">
          <w:fldData xml:space="preserve">PEVuZE5vdGU+PENpdGU+PEF1dGhvcj5aYWlkPC9BdXRob3I+PFllYXI+MjAyMDwvWWVhcj48UmVj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</w:fldData>
        </w:fldChar>
      </w:r>
      <w:r w:rsidRPr="00607FF3">
        <w:rPr>
          <w:rFonts w:ascii="Arial" w:hAnsi="Arial" w:cs="Arial"/>
          <w:sz w:val="24"/>
          <w:szCs w:val="24"/>
        </w:rPr>
        <w:instrText xml:space="preserve"> ADDIN EN.CITE.DATA </w:instrText>
      </w:r>
      <w:r w:rsidRPr="00607FF3">
        <w:rPr>
          <w:rFonts w:ascii="Arial" w:hAnsi="Arial" w:cs="Arial"/>
          <w:sz w:val="24"/>
          <w:szCs w:val="24"/>
        </w:rPr>
      </w:r>
      <w:r w:rsidRPr="00607FF3">
        <w:rPr>
          <w:rFonts w:ascii="Arial" w:hAnsi="Arial" w:cs="Arial"/>
          <w:sz w:val="24"/>
          <w:szCs w:val="24"/>
        </w:rPr>
        <w:fldChar w:fldCharType="end"/>
      </w:r>
      <w:r w:rsidRPr="00607FF3">
        <w:rPr>
          <w:rFonts w:ascii="Arial" w:hAnsi="Arial" w:cs="Arial"/>
          <w:sz w:val="24"/>
          <w:szCs w:val="24"/>
        </w:rPr>
      </w:r>
      <w:r w:rsidRPr="00607FF3">
        <w:rPr>
          <w:rFonts w:ascii="Arial" w:hAnsi="Arial" w:cs="Arial"/>
          <w:sz w:val="24"/>
          <w:szCs w:val="24"/>
        </w:rPr>
        <w:fldChar w:fldCharType="separate"/>
      </w:r>
      <w:hyperlink w:anchor="_ENREF_17" w:tooltip="Zaid, 2020 #18" w:history="1">
        <w:r w:rsidR="00726D57" w:rsidRPr="00607FF3">
          <w:rPr>
            <w:rFonts w:ascii="Arial" w:hAnsi="Arial" w:cs="Arial"/>
            <w:noProof/>
            <w:sz w:val="24"/>
            <w:szCs w:val="24"/>
            <w:vertAlign w:val="superscript"/>
          </w:rPr>
          <w:t>17</w:t>
        </w:r>
      </w:hyperlink>
      <w:r w:rsidRPr="00607FF3">
        <w:rPr>
          <w:rFonts w:ascii="Arial" w:hAnsi="Arial" w:cs="Arial"/>
          <w:noProof/>
          <w:sz w:val="24"/>
          <w:szCs w:val="24"/>
          <w:vertAlign w:val="superscript"/>
        </w:rPr>
        <w:t>,</w:t>
      </w:r>
      <w:hyperlink w:anchor="_ENREF_18" w:tooltip="Kowalski, 2020 #19" w:history="1">
        <w:r w:rsidR="00726D57" w:rsidRPr="00607FF3">
          <w:rPr>
            <w:rFonts w:ascii="Arial" w:hAnsi="Arial" w:cs="Arial"/>
            <w:noProof/>
            <w:sz w:val="24"/>
            <w:szCs w:val="24"/>
            <w:vertAlign w:val="superscript"/>
          </w:rPr>
          <w:t>18</w:t>
        </w:r>
      </w:hyperlink>
      <w:r w:rsidRPr="00607FF3">
        <w:rPr>
          <w:rFonts w:ascii="Arial" w:hAnsi="Arial" w:cs="Arial"/>
          <w:sz w:val="24"/>
          <w:szCs w:val="24"/>
        </w:rPr>
        <w:fldChar w:fldCharType="end"/>
      </w:r>
      <w:r w:rsidR="00607FF3">
        <w:rPr>
          <w:rFonts w:ascii="Arial" w:hAnsi="Arial" w:cs="Arial"/>
          <w:sz w:val="24"/>
          <w:szCs w:val="24"/>
        </w:rPr>
        <w:t>.</w:t>
      </w:r>
      <w:r w:rsidRPr="00607FF3">
        <w:rPr>
          <w:rFonts w:ascii="Arial" w:hAnsi="Arial" w:cs="Arial"/>
          <w:sz w:val="24"/>
          <w:szCs w:val="24"/>
        </w:rPr>
        <w:t xml:space="preserve"> </w:t>
      </w:r>
      <w:r w:rsidR="00726D57" w:rsidRPr="00607FF3">
        <w:rPr>
          <w:rFonts w:ascii="Arial" w:hAnsi="Arial" w:cs="Arial"/>
          <w:sz w:val="24"/>
          <w:szCs w:val="24"/>
        </w:rPr>
        <w:t xml:space="preserve">  La estrategia desarrollada permitió que esta diminución no fuera tan dramática, lo que contrasta con reportes de supresión de casi el 100% de la practica quirúrgica en hasta el 17% de los servicios </w:t>
      </w:r>
      <w:hyperlink w:anchor="_ENREF_18" w:tooltip="Kowalski, 2020 #19" w:history="1">
        <w:r w:rsidR="00726D57" w:rsidRPr="00607FF3">
          <w:rPr>
            <w:rFonts w:ascii="Arial" w:hAnsi="Arial" w:cs="Arial"/>
            <w:sz w:val="24"/>
            <w:szCs w:val="24"/>
          </w:rPr>
          <w:fldChar w:fldCharType="begin">
            <w:fldData xml:space="preserve">PEVuZE5vdGU+PENpdGU+PEF1dGhvcj5Lb3dhbHNraTwvQXV0aG9yPjxZZWFyPjIwMjA8L1llYXI+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</w:fldData>
          </w:fldChar>
        </w:r>
        <w:r w:rsidR="00726D57" w:rsidRPr="00607FF3">
          <w:rPr>
            <w:rFonts w:ascii="Arial" w:hAnsi="Arial" w:cs="Arial"/>
            <w:sz w:val="24"/>
            <w:szCs w:val="24"/>
          </w:rPr>
          <w:instrText xml:space="preserve"> ADDIN EN.CITE </w:instrText>
        </w:r>
        <w:r w:rsidR="00726D57" w:rsidRPr="00607FF3">
          <w:rPr>
            <w:rFonts w:ascii="Arial" w:hAnsi="Arial" w:cs="Arial"/>
            <w:sz w:val="24"/>
            <w:szCs w:val="24"/>
          </w:rPr>
          <w:fldChar w:fldCharType="begin">
            <w:fldData xml:space="preserve">PEVuZE5vdGU+PENpdGU+PEF1dGhvcj5Lb3dhbHNraTwvQXV0aG9yPjxZZWFyPjIwMjA8L1llYXI+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</w:fldData>
          </w:fldChar>
        </w:r>
        <w:r w:rsidR="00726D57" w:rsidRPr="00607FF3">
          <w:rPr>
            <w:rFonts w:ascii="Arial" w:hAnsi="Arial" w:cs="Arial"/>
            <w:sz w:val="24"/>
            <w:szCs w:val="24"/>
          </w:rPr>
          <w:instrText xml:space="preserve"> ADDIN EN.CITE.DATA </w:instrText>
        </w:r>
        <w:r w:rsidR="00726D57" w:rsidRPr="00607FF3">
          <w:rPr>
            <w:rFonts w:ascii="Arial" w:hAnsi="Arial" w:cs="Arial"/>
            <w:sz w:val="24"/>
            <w:szCs w:val="24"/>
          </w:rPr>
        </w:r>
        <w:r w:rsidR="00726D57" w:rsidRPr="00607FF3">
          <w:rPr>
            <w:rFonts w:ascii="Arial" w:hAnsi="Arial" w:cs="Arial"/>
            <w:sz w:val="24"/>
            <w:szCs w:val="24"/>
          </w:rPr>
          <w:fldChar w:fldCharType="end"/>
        </w:r>
        <w:r w:rsidR="00726D57" w:rsidRPr="00607FF3">
          <w:rPr>
            <w:rFonts w:ascii="Arial" w:hAnsi="Arial" w:cs="Arial"/>
            <w:sz w:val="24"/>
            <w:szCs w:val="24"/>
          </w:rPr>
        </w:r>
        <w:r w:rsidR="00726D57" w:rsidRPr="00607FF3">
          <w:rPr>
            <w:rFonts w:ascii="Arial" w:hAnsi="Arial" w:cs="Arial"/>
            <w:sz w:val="24"/>
            <w:szCs w:val="24"/>
          </w:rPr>
          <w:fldChar w:fldCharType="separate"/>
        </w:r>
        <w:r w:rsidR="00726D57" w:rsidRPr="00607FF3">
          <w:rPr>
            <w:rFonts w:ascii="Arial" w:hAnsi="Arial" w:cs="Arial"/>
            <w:noProof/>
            <w:sz w:val="24"/>
            <w:szCs w:val="24"/>
            <w:vertAlign w:val="superscript"/>
          </w:rPr>
          <w:t>18</w:t>
        </w:r>
        <w:r w:rsidR="00726D57" w:rsidRPr="00607FF3">
          <w:rPr>
            <w:rFonts w:ascii="Arial" w:hAnsi="Arial" w:cs="Arial"/>
            <w:sz w:val="24"/>
            <w:szCs w:val="24"/>
          </w:rPr>
          <w:fldChar w:fldCharType="end"/>
        </w:r>
      </w:hyperlink>
      <w:r w:rsidR="00607FF3">
        <w:rPr>
          <w:rFonts w:ascii="Arial" w:hAnsi="Arial" w:cs="Arial"/>
          <w:sz w:val="24"/>
          <w:szCs w:val="24"/>
        </w:rPr>
        <w:t>.</w:t>
      </w:r>
      <w:r w:rsidR="00726D57" w:rsidRPr="00607FF3">
        <w:rPr>
          <w:rFonts w:ascii="Arial" w:hAnsi="Arial" w:cs="Arial"/>
          <w:sz w:val="24"/>
          <w:szCs w:val="24"/>
        </w:rPr>
        <w:t xml:space="preserve"> No obstante, el tipo de procedimientos realizados han tenido variaciones. En ciertos periodos de tiempo la cirugía mayor fue radicalmente restringida dad</w:t>
      </w:r>
      <w:r w:rsidR="009F6802" w:rsidRPr="00607FF3">
        <w:rPr>
          <w:rFonts w:ascii="Arial" w:hAnsi="Arial" w:cs="Arial"/>
          <w:sz w:val="24"/>
          <w:szCs w:val="24"/>
        </w:rPr>
        <w:t>a</w:t>
      </w:r>
      <w:r w:rsidR="00726D57" w:rsidRPr="00607FF3">
        <w:rPr>
          <w:rFonts w:ascii="Arial" w:hAnsi="Arial" w:cs="Arial"/>
          <w:sz w:val="24"/>
          <w:szCs w:val="24"/>
        </w:rPr>
        <w:t xml:space="preserve"> la falta de disponibilidad de camas de cuidados intensivos</w:t>
      </w:r>
      <w:r w:rsidR="009F6802" w:rsidRPr="00607FF3">
        <w:rPr>
          <w:rFonts w:ascii="Arial" w:hAnsi="Arial" w:cs="Arial"/>
          <w:sz w:val="24"/>
          <w:szCs w:val="24"/>
        </w:rPr>
        <w:t xml:space="preserve">, mientras que los procedimientos diagnósticos fueron privilegiados al no necesitar de mayor recurso hospitalario. </w:t>
      </w:r>
    </w:p>
    <w:p w14:paraId="6E5E3C3C" w14:textId="4E79A9FF" w:rsidR="00EF6FC5" w:rsidRPr="00607FF3" w:rsidRDefault="00EF6FC5" w:rsidP="00D25B90">
      <w:pPr>
        <w:spacing w:line="480" w:lineRule="auto"/>
        <w:contextualSpacing/>
        <w:rPr>
          <w:rFonts w:ascii="Arial" w:hAnsi="Arial" w:cs="Arial"/>
          <w:sz w:val="24"/>
          <w:szCs w:val="24"/>
        </w:rPr>
        <w:sectPr w:rsidR="00EF6FC5" w:rsidRPr="00607FF3">
          <w:headerReference w:type="default" r:id="rId7"/>
          <w:pgSz w:w="12240" w:h="15840"/>
          <w:pgMar w:top="1417" w:right="1701" w:bottom="1417" w:left="1701" w:header="708" w:footer="708" w:gutter="0"/>
          <w:cols w:space="708"/>
          <w:docGrid w:linePitch="360"/>
        </w:sectPr>
      </w:pPr>
      <w:r w:rsidRPr="00607FF3">
        <w:rPr>
          <w:rFonts w:ascii="Arial" w:hAnsi="Arial" w:cs="Arial"/>
          <w:sz w:val="24"/>
          <w:szCs w:val="24"/>
        </w:rPr>
        <w:t xml:space="preserve">En conclusión, esta experiencia demuestra </w:t>
      </w:r>
      <w:r w:rsidR="00290EDB" w:rsidRPr="00607FF3">
        <w:rPr>
          <w:rFonts w:ascii="Arial" w:hAnsi="Arial" w:cs="Arial"/>
          <w:sz w:val="24"/>
          <w:szCs w:val="24"/>
        </w:rPr>
        <w:t>que,</w:t>
      </w:r>
      <w:r w:rsidRPr="00607FF3">
        <w:rPr>
          <w:rFonts w:ascii="Arial" w:hAnsi="Arial" w:cs="Arial"/>
          <w:sz w:val="24"/>
          <w:szCs w:val="24"/>
        </w:rPr>
        <w:t xml:space="preserve"> realizando adaptaciones clínicas y administrativas basadas en la evidencia, fue posible enfrentar la restricción de los servicios quirúrgicos para y garantizar así una atención oportuna a los pacientes con enfermedades de cabeza y </w:t>
      </w:r>
      <w:r w:rsidR="00290EDB" w:rsidRPr="00607FF3">
        <w:rPr>
          <w:rFonts w:ascii="Arial" w:hAnsi="Arial" w:cs="Arial"/>
          <w:sz w:val="24"/>
          <w:szCs w:val="24"/>
        </w:rPr>
        <w:t>cuello,</w:t>
      </w:r>
    </w:p>
    <w:p w14:paraId="13B1F662" w14:textId="4E5791C7" w:rsidR="00BC1EC6" w:rsidRPr="00607FF3" w:rsidRDefault="00F121D9" w:rsidP="00D25B90">
      <w:pPr>
        <w:spacing w:line="480" w:lineRule="auto"/>
        <w:contextualSpacing/>
        <w:rPr>
          <w:rFonts w:ascii="Arial" w:hAnsi="Arial" w:cs="Arial"/>
          <w:sz w:val="24"/>
          <w:szCs w:val="24"/>
        </w:rPr>
      </w:pPr>
      <w:r w:rsidRPr="00607FF3">
        <w:rPr>
          <w:rFonts w:ascii="Arial" w:hAnsi="Arial" w:cs="Arial"/>
          <w:sz w:val="24"/>
          <w:szCs w:val="24"/>
        </w:rPr>
        <w:lastRenderedPageBreak/>
        <w:t>Figura 1. Comportamiento comparativo del número de consultas especializadas en un centro de excelencia en enfermedades de cabeza y cuello durante la pandemia COVID-19</w:t>
      </w:r>
    </w:p>
    <w:p w14:paraId="169C8EA2" w14:textId="40A3C7D6" w:rsidR="007A0C56" w:rsidRPr="00607FF3" w:rsidRDefault="007A0C56" w:rsidP="00D25B90">
      <w:pPr>
        <w:spacing w:line="480" w:lineRule="auto"/>
        <w:contextualSpacing/>
        <w:rPr>
          <w:rFonts w:ascii="Arial" w:hAnsi="Arial" w:cs="Arial"/>
          <w:sz w:val="24"/>
          <w:szCs w:val="24"/>
        </w:rPr>
        <w:sectPr w:rsidR="007A0C56" w:rsidRPr="00607FF3" w:rsidSect="00F121D9">
          <w:pgSz w:w="15840" w:h="12240" w:orient="landscape"/>
          <w:pgMar w:top="1701" w:right="1417" w:bottom="1701" w:left="1417" w:header="708" w:footer="708" w:gutter="0"/>
          <w:cols w:space="708"/>
          <w:docGrid w:linePitch="360"/>
        </w:sectPr>
      </w:pPr>
      <w:r w:rsidRPr="00607FF3">
        <w:rPr>
          <w:rFonts w:ascii="Arial" w:hAnsi="Arial" w:cs="Arial"/>
          <w:noProof/>
          <w:sz w:val="24"/>
          <w:szCs w:val="24"/>
        </w:rPr>
        <w:drawing>
          <wp:inline distT="0" distB="0" distL="0" distR="0" wp14:anchorId="66363AA1" wp14:editId="3B662F58">
            <wp:extent cx="6877050" cy="4867275"/>
            <wp:effectExtent l="0" t="0" r="0" b="9525"/>
            <wp:docPr id="1" name="Gráfico 1">
              <a:extLst xmlns:a="http://schemas.openxmlformats.org/drawingml/2006/main">
                <a:ext uri="{FF2B5EF4-FFF2-40B4-BE49-F238E27FC236}">
                  <a16:creationId xmlns:a16="http://schemas.microsoft.com/office/drawing/2014/main" id="{BF443C4A-8EFD-4FE6-B091-F39F304C1F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8F0357" w14:textId="36A5D8B1" w:rsidR="00F121D9" w:rsidRPr="00607FF3" w:rsidRDefault="00F121D9" w:rsidP="00D25B90">
      <w:pPr>
        <w:spacing w:line="480" w:lineRule="auto"/>
        <w:contextualSpacing/>
        <w:rPr>
          <w:rFonts w:ascii="Arial" w:hAnsi="Arial" w:cs="Arial"/>
          <w:sz w:val="24"/>
          <w:szCs w:val="24"/>
        </w:rPr>
      </w:pPr>
      <w:r w:rsidRPr="00607FF3">
        <w:rPr>
          <w:rFonts w:ascii="Arial" w:hAnsi="Arial" w:cs="Arial"/>
          <w:sz w:val="24"/>
          <w:szCs w:val="24"/>
        </w:rPr>
        <w:lastRenderedPageBreak/>
        <w:t>Figura 2. Comportamiento comparativo del número de consultas especializadas de primera vez en un centro de excelencia en enfermedades de cabeza y cuello durante la pandemia COVID-19.</w:t>
      </w:r>
    </w:p>
    <w:p w14:paraId="602088A4" w14:textId="77777777" w:rsidR="00F121D9" w:rsidRPr="00607FF3" w:rsidRDefault="00F121D9" w:rsidP="00D25B90">
      <w:pPr>
        <w:spacing w:line="480" w:lineRule="auto"/>
        <w:contextualSpacing/>
        <w:rPr>
          <w:rFonts w:ascii="Arial" w:hAnsi="Arial" w:cs="Arial"/>
          <w:sz w:val="24"/>
          <w:szCs w:val="24"/>
        </w:rPr>
      </w:pPr>
    </w:p>
    <w:p w14:paraId="4A21EFC3" w14:textId="4488F42E" w:rsidR="007A0C56" w:rsidRPr="00607FF3" w:rsidRDefault="00AB650B" w:rsidP="00D25B90">
      <w:pPr>
        <w:spacing w:line="480" w:lineRule="auto"/>
        <w:contextualSpacing/>
        <w:rPr>
          <w:rFonts w:ascii="Arial" w:hAnsi="Arial" w:cs="Arial"/>
          <w:sz w:val="24"/>
          <w:szCs w:val="24"/>
        </w:rPr>
        <w:sectPr w:rsidR="007A0C56" w:rsidRPr="00607FF3" w:rsidSect="00F121D9">
          <w:pgSz w:w="15840" w:h="12240" w:orient="landscape"/>
          <w:pgMar w:top="1701" w:right="1417" w:bottom="1701" w:left="1417" w:header="708" w:footer="708" w:gutter="0"/>
          <w:cols w:space="708"/>
          <w:docGrid w:linePitch="360"/>
        </w:sectPr>
      </w:pPr>
      <w:r w:rsidRPr="00607FF3">
        <w:rPr>
          <w:rFonts w:ascii="Arial" w:hAnsi="Arial" w:cs="Arial"/>
          <w:noProof/>
          <w:sz w:val="24"/>
          <w:szCs w:val="24"/>
        </w:rPr>
        <w:drawing>
          <wp:inline distT="0" distB="0" distL="0" distR="0" wp14:anchorId="550C5D27" wp14:editId="73AE1129">
            <wp:extent cx="6410325" cy="4371975"/>
            <wp:effectExtent l="0" t="0" r="9525" b="9525"/>
            <wp:docPr id="7" name="Gráfico 7">
              <a:extLst xmlns:a="http://schemas.openxmlformats.org/drawingml/2006/main">
                <a:ext uri="{FF2B5EF4-FFF2-40B4-BE49-F238E27FC236}">
                  <a16:creationId xmlns:a16="http://schemas.microsoft.com/office/drawing/2014/main" id="{B0CBE945-94DC-45D6-8C5E-3C51D7FBA7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E12C3D" w14:textId="33A1999A" w:rsidR="00F121D9" w:rsidRPr="00607FF3" w:rsidRDefault="00F121D9" w:rsidP="00D25B90">
      <w:pPr>
        <w:spacing w:line="480" w:lineRule="auto"/>
        <w:contextualSpacing/>
        <w:rPr>
          <w:rFonts w:ascii="Arial" w:hAnsi="Arial" w:cs="Arial"/>
          <w:sz w:val="24"/>
          <w:szCs w:val="24"/>
        </w:rPr>
      </w:pPr>
      <w:r w:rsidRPr="00607FF3">
        <w:rPr>
          <w:rFonts w:ascii="Arial" w:hAnsi="Arial" w:cs="Arial"/>
          <w:sz w:val="24"/>
          <w:szCs w:val="24"/>
        </w:rPr>
        <w:lastRenderedPageBreak/>
        <w:t>Figura 3. Comportamiento comparativo del número de consultas especializadas de control en un centro de excelencia en enfermedades de cabeza y cuello durante la pandemia COVID-19.</w:t>
      </w:r>
    </w:p>
    <w:p w14:paraId="11134DA5" w14:textId="77777777" w:rsidR="007A0C56" w:rsidRPr="00607FF3" w:rsidRDefault="007A0C56" w:rsidP="00D25B90">
      <w:pPr>
        <w:spacing w:line="480" w:lineRule="auto"/>
        <w:contextualSpacing/>
        <w:rPr>
          <w:rFonts w:ascii="Arial" w:hAnsi="Arial" w:cs="Arial"/>
          <w:sz w:val="24"/>
          <w:szCs w:val="24"/>
        </w:rPr>
      </w:pPr>
    </w:p>
    <w:p w14:paraId="06593E1E" w14:textId="11D3AA37" w:rsidR="00AB650B" w:rsidRPr="00607FF3" w:rsidRDefault="00AB650B" w:rsidP="00D25B90">
      <w:pPr>
        <w:spacing w:line="480" w:lineRule="auto"/>
        <w:contextualSpacing/>
        <w:rPr>
          <w:rFonts w:ascii="Arial" w:hAnsi="Arial" w:cs="Arial"/>
          <w:sz w:val="24"/>
          <w:szCs w:val="24"/>
        </w:rPr>
        <w:sectPr w:rsidR="00AB650B" w:rsidRPr="00607FF3" w:rsidSect="00F121D9">
          <w:pgSz w:w="15840" w:h="12240" w:orient="landscape"/>
          <w:pgMar w:top="1701" w:right="1417" w:bottom="1701" w:left="1417" w:header="708" w:footer="708" w:gutter="0"/>
          <w:cols w:space="708"/>
          <w:docGrid w:linePitch="360"/>
        </w:sectPr>
      </w:pPr>
      <w:r w:rsidRPr="00607FF3">
        <w:rPr>
          <w:rFonts w:ascii="Arial" w:hAnsi="Arial" w:cs="Arial"/>
          <w:noProof/>
          <w:sz w:val="24"/>
          <w:szCs w:val="24"/>
        </w:rPr>
        <w:drawing>
          <wp:inline distT="0" distB="0" distL="0" distR="0" wp14:anchorId="0035AA65" wp14:editId="52D60F06">
            <wp:extent cx="6591300" cy="4476750"/>
            <wp:effectExtent l="0" t="0" r="0" b="0"/>
            <wp:docPr id="8" name="Gráfico 8">
              <a:extLst xmlns:a="http://schemas.openxmlformats.org/drawingml/2006/main">
                <a:ext uri="{FF2B5EF4-FFF2-40B4-BE49-F238E27FC236}">
                  <a16:creationId xmlns:a16="http://schemas.microsoft.com/office/drawing/2014/main" id="{EC588948-6F51-4329-9728-B3BB2993A7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ADE58F" w14:textId="05CB6294" w:rsidR="00F121D9" w:rsidRPr="00607FF3" w:rsidRDefault="00F121D9" w:rsidP="00D25B90">
      <w:pPr>
        <w:spacing w:line="480" w:lineRule="auto"/>
        <w:contextualSpacing/>
        <w:rPr>
          <w:rFonts w:ascii="Arial" w:hAnsi="Arial" w:cs="Arial"/>
          <w:sz w:val="24"/>
          <w:szCs w:val="24"/>
        </w:rPr>
      </w:pPr>
      <w:r w:rsidRPr="00607FF3">
        <w:rPr>
          <w:rFonts w:ascii="Arial" w:hAnsi="Arial" w:cs="Arial"/>
          <w:sz w:val="24"/>
          <w:szCs w:val="24"/>
        </w:rPr>
        <w:lastRenderedPageBreak/>
        <w:t>Figura 4. Comportamiento del número de consultas especializadas de telemedicina en un centro de excelencia en enfermedades de cabeza y cuello durante la pandemia COVID-19.</w:t>
      </w:r>
    </w:p>
    <w:p w14:paraId="13866D81" w14:textId="7FD15173" w:rsidR="00F121D9" w:rsidRPr="00607FF3" w:rsidRDefault="00AB650B" w:rsidP="00D25B90">
      <w:pPr>
        <w:spacing w:line="480" w:lineRule="auto"/>
        <w:contextualSpacing/>
        <w:rPr>
          <w:rFonts w:ascii="Arial" w:hAnsi="Arial" w:cs="Arial"/>
          <w:sz w:val="24"/>
          <w:szCs w:val="24"/>
        </w:rPr>
      </w:pPr>
      <w:r w:rsidRPr="00607FF3">
        <w:rPr>
          <w:rFonts w:ascii="Arial" w:hAnsi="Arial" w:cs="Arial"/>
          <w:noProof/>
          <w:sz w:val="24"/>
          <w:szCs w:val="24"/>
        </w:rPr>
        <w:drawing>
          <wp:inline distT="0" distB="0" distL="0" distR="0" wp14:anchorId="1C2E9C9E" wp14:editId="7CF65278">
            <wp:extent cx="7048500" cy="4467225"/>
            <wp:effectExtent l="0" t="0" r="0" b="9525"/>
            <wp:docPr id="2" name="Gráfico 2">
              <a:extLst xmlns:a="http://schemas.openxmlformats.org/drawingml/2006/main">
                <a:ext uri="{FF2B5EF4-FFF2-40B4-BE49-F238E27FC236}">
                  <a16:creationId xmlns:a16="http://schemas.microsoft.com/office/drawing/2014/main" id="{0DC07490-5213-4835-853B-72E444B6D0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D6A7D2" w14:textId="7454B1F4" w:rsidR="007A0C56" w:rsidRPr="00607FF3" w:rsidRDefault="007A0C56" w:rsidP="00D25B90">
      <w:pPr>
        <w:spacing w:line="480" w:lineRule="auto"/>
        <w:contextualSpacing/>
        <w:rPr>
          <w:rFonts w:ascii="Arial" w:hAnsi="Arial" w:cs="Arial"/>
          <w:sz w:val="24"/>
          <w:szCs w:val="24"/>
        </w:rPr>
        <w:sectPr w:rsidR="007A0C56" w:rsidRPr="00607FF3" w:rsidSect="00F121D9">
          <w:pgSz w:w="15840" w:h="12240" w:orient="landscape"/>
          <w:pgMar w:top="1701" w:right="1417" w:bottom="1701" w:left="1417" w:header="708" w:footer="708" w:gutter="0"/>
          <w:cols w:space="708"/>
          <w:docGrid w:linePitch="360"/>
        </w:sectPr>
      </w:pPr>
    </w:p>
    <w:p w14:paraId="633231E3" w14:textId="0ABD8599" w:rsidR="00F121D9" w:rsidRPr="00607FF3" w:rsidRDefault="00F121D9" w:rsidP="00D25B90">
      <w:pPr>
        <w:spacing w:line="480" w:lineRule="auto"/>
        <w:contextualSpacing/>
        <w:rPr>
          <w:rFonts w:ascii="Arial" w:hAnsi="Arial" w:cs="Arial"/>
          <w:sz w:val="24"/>
          <w:szCs w:val="24"/>
        </w:rPr>
      </w:pPr>
      <w:r w:rsidRPr="00607FF3">
        <w:rPr>
          <w:rFonts w:ascii="Arial" w:hAnsi="Arial" w:cs="Arial"/>
          <w:sz w:val="24"/>
          <w:szCs w:val="24"/>
        </w:rPr>
        <w:lastRenderedPageBreak/>
        <w:t xml:space="preserve">Figura 5. Comportamiento comparativo del número de procedimientos </w:t>
      </w:r>
      <w:r w:rsidR="00DC5E6A" w:rsidRPr="00607FF3">
        <w:rPr>
          <w:rFonts w:ascii="Arial" w:hAnsi="Arial" w:cs="Arial"/>
          <w:sz w:val="24"/>
          <w:szCs w:val="24"/>
        </w:rPr>
        <w:t>quirúrgicos</w:t>
      </w:r>
      <w:r w:rsidRPr="00607FF3">
        <w:rPr>
          <w:rFonts w:ascii="Arial" w:hAnsi="Arial" w:cs="Arial"/>
          <w:sz w:val="24"/>
          <w:szCs w:val="24"/>
        </w:rPr>
        <w:t xml:space="preserve"> en un centro de excelencia en enfermedades de cabeza y cuello durante la pandemia COVID-19.</w:t>
      </w:r>
    </w:p>
    <w:p w14:paraId="3021F813" w14:textId="703BDA8B" w:rsidR="00F121D9" w:rsidRPr="00607FF3" w:rsidRDefault="00AB650B" w:rsidP="00D25B90">
      <w:pPr>
        <w:spacing w:line="480" w:lineRule="auto"/>
        <w:contextualSpacing/>
        <w:rPr>
          <w:rFonts w:ascii="Arial" w:hAnsi="Arial" w:cs="Arial"/>
          <w:sz w:val="24"/>
          <w:szCs w:val="24"/>
        </w:rPr>
      </w:pPr>
      <w:r w:rsidRPr="00607FF3">
        <w:rPr>
          <w:rFonts w:ascii="Arial" w:hAnsi="Arial" w:cs="Arial"/>
          <w:noProof/>
          <w:sz w:val="24"/>
          <w:szCs w:val="24"/>
        </w:rPr>
        <w:drawing>
          <wp:inline distT="0" distB="0" distL="0" distR="0" wp14:anchorId="433BFEE8" wp14:editId="6FAEE039">
            <wp:extent cx="6934200" cy="4867275"/>
            <wp:effectExtent l="0" t="0" r="0" b="9525"/>
            <wp:docPr id="3" name="Gráfico 3">
              <a:extLst xmlns:a="http://schemas.openxmlformats.org/drawingml/2006/main">
                <a:ext uri="{FF2B5EF4-FFF2-40B4-BE49-F238E27FC236}">
                  <a16:creationId xmlns:a16="http://schemas.microsoft.com/office/drawing/2014/main" id="{05BBEE84-DCD6-4F5B-BCC2-D881C47115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89F339" w14:textId="7B4B8AD9" w:rsidR="007A0C56" w:rsidRPr="00607FF3" w:rsidRDefault="007A0C56" w:rsidP="00D25B90">
      <w:pPr>
        <w:spacing w:line="480" w:lineRule="auto"/>
        <w:contextualSpacing/>
        <w:rPr>
          <w:rFonts w:ascii="Arial" w:hAnsi="Arial" w:cs="Arial"/>
          <w:sz w:val="24"/>
          <w:szCs w:val="24"/>
        </w:rPr>
        <w:sectPr w:rsidR="007A0C56" w:rsidRPr="00607FF3" w:rsidSect="00F121D9">
          <w:pgSz w:w="15840" w:h="12240" w:orient="landscape"/>
          <w:pgMar w:top="1701" w:right="1417" w:bottom="1701" w:left="1417" w:header="708" w:footer="708" w:gutter="0"/>
          <w:cols w:space="708"/>
          <w:docGrid w:linePitch="360"/>
        </w:sectPr>
      </w:pPr>
    </w:p>
    <w:p w14:paraId="19271C1D" w14:textId="5A64BBFF" w:rsidR="00F121D9" w:rsidRPr="00607FF3" w:rsidRDefault="00F121D9" w:rsidP="00D25B90">
      <w:pPr>
        <w:spacing w:line="480" w:lineRule="auto"/>
        <w:contextualSpacing/>
        <w:rPr>
          <w:rFonts w:ascii="Arial" w:hAnsi="Arial" w:cs="Arial"/>
          <w:sz w:val="24"/>
          <w:szCs w:val="24"/>
        </w:rPr>
      </w:pPr>
      <w:r w:rsidRPr="00607FF3">
        <w:rPr>
          <w:rFonts w:ascii="Arial" w:hAnsi="Arial" w:cs="Arial"/>
          <w:sz w:val="24"/>
          <w:szCs w:val="24"/>
        </w:rPr>
        <w:lastRenderedPageBreak/>
        <w:t>Figura 6. Comportamiento comparativo del tipo de procedimientos quirúrgicos en un centro de excelencia en enfermedades de cabeza y cuello durante la pandemia COVID-19.</w:t>
      </w:r>
    </w:p>
    <w:p w14:paraId="7BCC8283" w14:textId="5577031A" w:rsidR="00F121D9" w:rsidRPr="00607FF3" w:rsidRDefault="007A0C56" w:rsidP="00D25B90">
      <w:pPr>
        <w:spacing w:line="480" w:lineRule="auto"/>
        <w:contextualSpacing/>
        <w:rPr>
          <w:rFonts w:ascii="Arial" w:hAnsi="Arial" w:cs="Arial"/>
          <w:sz w:val="24"/>
          <w:szCs w:val="24"/>
        </w:rPr>
      </w:pPr>
      <w:r w:rsidRPr="00607FF3">
        <w:rPr>
          <w:rFonts w:ascii="Arial" w:hAnsi="Arial" w:cs="Arial"/>
          <w:noProof/>
          <w:sz w:val="24"/>
          <w:szCs w:val="24"/>
        </w:rPr>
        <w:drawing>
          <wp:inline distT="0" distB="0" distL="0" distR="0" wp14:anchorId="16023F83" wp14:editId="2A75621C">
            <wp:extent cx="6962775" cy="4752975"/>
            <wp:effectExtent l="0" t="0" r="9525" b="9525"/>
            <wp:docPr id="6" name="Gráfico 6">
              <a:extLst xmlns:a="http://schemas.openxmlformats.org/drawingml/2006/main">
                <a:ext uri="{FF2B5EF4-FFF2-40B4-BE49-F238E27FC236}">
                  <a16:creationId xmlns:a16="http://schemas.microsoft.com/office/drawing/2014/main" id="{3966C4E5-B6E8-45FD-8160-1917B6AD9F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2C1DD4" w14:textId="77777777" w:rsidR="00F121D9" w:rsidRPr="00607FF3" w:rsidRDefault="00F121D9" w:rsidP="00D25B90">
      <w:pPr>
        <w:spacing w:line="480" w:lineRule="auto"/>
        <w:contextualSpacing/>
        <w:rPr>
          <w:rFonts w:ascii="Arial" w:hAnsi="Arial" w:cs="Arial"/>
          <w:sz w:val="24"/>
          <w:szCs w:val="24"/>
        </w:rPr>
        <w:sectPr w:rsidR="00F121D9" w:rsidRPr="00607FF3" w:rsidSect="00F121D9">
          <w:pgSz w:w="15840" w:h="12240" w:orient="landscape"/>
          <w:pgMar w:top="1701" w:right="1417" w:bottom="1701" w:left="1417" w:header="708" w:footer="708" w:gutter="0"/>
          <w:cols w:space="708"/>
          <w:docGrid w:linePitch="360"/>
        </w:sectPr>
      </w:pPr>
    </w:p>
    <w:p w14:paraId="48A6FED9" w14:textId="77777777" w:rsidR="00762EFC" w:rsidRPr="00607FF3" w:rsidRDefault="00762EFC" w:rsidP="00D25B90">
      <w:pPr>
        <w:spacing w:line="480" w:lineRule="auto"/>
        <w:contextualSpacing/>
        <w:rPr>
          <w:rFonts w:ascii="Arial" w:hAnsi="Arial" w:cs="Arial"/>
          <w:sz w:val="24"/>
          <w:szCs w:val="24"/>
        </w:rPr>
      </w:pPr>
    </w:p>
    <w:p w14:paraId="10B4C261" w14:textId="6190E3BF" w:rsidR="00607FF3" w:rsidRDefault="00607FF3" w:rsidP="00D25B90">
      <w:pPr>
        <w:spacing w:line="480" w:lineRule="auto"/>
        <w:contextualSpacing/>
        <w:rPr>
          <w:rFonts w:ascii="Arial" w:hAnsi="Arial" w:cs="Arial"/>
          <w:b/>
          <w:bCs/>
          <w:sz w:val="24"/>
          <w:szCs w:val="24"/>
        </w:rPr>
      </w:pPr>
      <w:r>
        <w:rPr>
          <w:rFonts w:ascii="Arial" w:hAnsi="Arial" w:cs="Arial"/>
          <w:b/>
          <w:bCs/>
          <w:sz w:val="24"/>
          <w:szCs w:val="24"/>
        </w:rPr>
        <w:t>Referencias</w:t>
      </w:r>
    </w:p>
    <w:p w14:paraId="14F93EC2" w14:textId="422F4AA4" w:rsidR="00607FF3" w:rsidRPr="00607FF3" w:rsidRDefault="00607FF3" w:rsidP="00607FF3">
      <w:pPr>
        <w:pStyle w:val="EndNoteBibliography"/>
        <w:spacing w:after="0" w:line="480" w:lineRule="auto"/>
        <w:ind w:left="720" w:hanging="720"/>
        <w:rPr>
          <w:rFonts w:ascii="Arial" w:hAnsi="Arial" w:cs="Arial"/>
          <w:sz w:val="24"/>
          <w:szCs w:val="24"/>
        </w:rPr>
      </w:pPr>
      <w:r w:rsidRPr="00607FF3">
        <w:rPr>
          <w:rFonts w:ascii="Arial" w:hAnsi="Arial" w:cs="Arial"/>
          <w:sz w:val="24"/>
          <w:szCs w:val="24"/>
        </w:rPr>
        <w:fldChar w:fldCharType="begin"/>
      </w:r>
      <w:r w:rsidRPr="00607FF3">
        <w:rPr>
          <w:rFonts w:ascii="Arial" w:hAnsi="Arial" w:cs="Arial"/>
          <w:sz w:val="24"/>
          <w:szCs w:val="24"/>
          <w:lang w:val="es-CO"/>
        </w:rPr>
        <w:instrText xml:space="preserve"> ADDIN EN.REFLIST </w:instrText>
      </w:r>
      <w:r w:rsidRPr="00607FF3">
        <w:rPr>
          <w:rFonts w:ascii="Arial" w:hAnsi="Arial" w:cs="Arial"/>
          <w:sz w:val="24"/>
          <w:szCs w:val="24"/>
        </w:rPr>
        <w:fldChar w:fldCharType="separate"/>
      </w:r>
      <w:r w:rsidRPr="00607FF3">
        <w:rPr>
          <w:rFonts w:ascii="Arial" w:hAnsi="Arial" w:cs="Arial"/>
          <w:sz w:val="24"/>
          <w:szCs w:val="24"/>
          <w:lang w:val="es-CO"/>
        </w:rPr>
        <w:t>1.</w:t>
      </w:r>
      <w:r w:rsidRPr="00607FF3">
        <w:rPr>
          <w:rFonts w:ascii="Arial" w:hAnsi="Arial" w:cs="Arial"/>
          <w:sz w:val="24"/>
          <w:szCs w:val="24"/>
          <w:lang w:val="es-CO"/>
        </w:rPr>
        <w:tab/>
        <w:t xml:space="preserve">Hartley DM, Perencevich EN. </w:t>
      </w:r>
      <w:r w:rsidRPr="00607FF3">
        <w:rPr>
          <w:rFonts w:ascii="Arial" w:hAnsi="Arial" w:cs="Arial"/>
          <w:sz w:val="24"/>
          <w:szCs w:val="24"/>
        </w:rPr>
        <w:t xml:space="preserve">Public Health Interventions for COVID-19: Emerging Evidence and Implications for an Evolving Public Health Crisis. </w:t>
      </w:r>
      <w:r w:rsidRPr="00607FF3">
        <w:rPr>
          <w:rFonts w:ascii="Arial" w:hAnsi="Arial" w:cs="Arial"/>
          <w:iCs/>
          <w:sz w:val="24"/>
          <w:szCs w:val="24"/>
        </w:rPr>
        <w:t>JAMA</w:t>
      </w:r>
      <w:r w:rsidRPr="00607FF3">
        <w:rPr>
          <w:rFonts w:ascii="Arial" w:hAnsi="Arial" w:cs="Arial"/>
          <w:i/>
          <w:sz w:val="24"/>
          <w:szCs w:val="24"/>
        </w:rPr>
        <w:t xml:space="preserve">. </w:t>
      </w:r>
      <w:r w:rsidRPr="00607FF3">
        <w:rPr>
          <w:rFonts w:ascii="Arial" w:hAnsi="Arial" w:cs="Arial"/>
          <w:sz w:val="24"/>
          <w:szCs w:val="24"/>
        </w:rPr>
        <w:t>2020</w:t>
      </w:r>
      <w:r w:rsidR="0072003A">
        <w:rPr>
          <w:rFonts w:ascii="Arial" w:hAnsi="Arial" w:cs="Arial"/>
          <w:sz w:val="24"/>
          <w:szCs w:val="24"/>
        </w:rPr>
        <w:t>;323:1908-9. https://</w:t>
      </w:r>
      <w:r w:rsidRPr="00607FF3">
        <w:rPr>
          <w:rFonts w:ascii="Arial" w:hAnsi="Arial" w:cs="Arial"/>
          <w:sz w:val="24"/>
          <w:szCs w:val="24"/>
        </w:rPr>
        <w:t>doi</w:t>
      </w:r>
      <w:r w:rsidR="0072003A">
        <w:rPr>
          <w:rFonts w:ascii="Arial" w:hAnsi="Arial" w:cs="Arial"/>
          <w:sz w:val="24"/>
          <w:szCs w:val="24"/>
        </w:rPr>
        <w:t>.org/</w:t>
      </w:r>
      <w:r w:rsidRPr="00607FF3">
        <w:rPr>
          <w:rFonts w:ascii="Arial" w:hAnsi="Arial" w:cs="Arial"/>
          <w:sz w:val="24"/>
          <w:szCs w:val="24"/>
        </w:rPr>
        <w:t>10.1001/jama.2020.5910</w:t>
      </w:r>
    </w:p>
    <w:p w14:paraId="38E94476" w14:textId="2042DEB2" w:rsidR="00607FF3" w:rsidRPr="00607FF3" w:rsidRDefault="00607FF3" w:rsidP="00607FF3">
      <w:pPr>
        <w:pStyle w:val="EndNoteBibliography"/>
        <w:spacing w:after="0" w:line="480" w:lineRule="auto"/>
        <w:ind w:left="720" w:hanging="720"/>
        <w:rPr>
          <w:rFonts w:ascii="Arial" w:hAnsi="Arial" w:cs="Arial"/>
          <w:sz w:val="24"/>
          <w:szCs w:val="24"/>
          <w:lang w:val="es-CO"/>
        </w:rPr>
      </w:pPr>
      <w:r w:rsidRPr="00607FF3">
        <w:rPr>
          <w:rFonts w:ascii="Arial" w:hAnsi="Arial" w:cs="Arial"/>
          <w:sz w:val="24"/>
          <w:szCs w:val="24"/>
        </w:rPr>
        <w:t>2.</w:t>
      </w:r>
      <w:r w:rsidRPr="00607FF3">
        <w:rPr>
          <w:rFonts w:ascii="Arial" w:hAnsi="Arial" w:cs="Arial"/>
          <w:sz w:val="24"/>
          <w:szCs w:val="24"/>
        </w:rPr>
        <w:tab/>
        <w:t>Barrios A, Prieto R, Torregrosa L, Álvarez C, Hernández J, González L</w:t>
      </w:r>
      <w:r w:rsidR="0072003A">
        <w:rPr>
          <w:rFonts w:ascii="Arial" w:hAnsi="Arial" w:cs="Arial"/>
          <w:sz w:val="24"/>
          <w:szCs w:val="24"/>
        </w:rPr>
        <w:t>, et al</w:t>
      </w:r>
      <w:r w:rsidRPr="00607FF3">
        <w:rPr>
          <w:rFonts w:ascii="Arial" w:hAnsi="Arial" w:cs="Arial"/>
          <w:sz w:val="24"/>
          <w:szCs w:val="24"/>
        </w:rPr>
        <w:t xml:space="preserve">. Volver a empezar: cirugía electiva durante la pandemia del SARS-CoV2. </w:t>
      </w:r>
      <w:r w:rsidRPr="00607FF3">
        <w:rPr>
          <w:rFonts w:ascii="Arial" w:hAnsi="Arial" w:cs="Arial"/>
          <w:sz w:val="24"/>
          <w:szCs w:val="24"/>
          <w:lang w:val="es-CO"/>
        </w:rPr>
        <w:t>Recomendaciones desde la Asociación Colombiana de Cirugía.</w:t>
      </w:r>
      <w:r w:rsidRPr="00607FF3">
        <w:rPr>
          <w:rFonts w:ascii="Arial" w:hAnsi="Arial" w:cs="Arial"/>
          <w:i/>
          <w:sz w:val="24"/>
          <w:szCs w:val="24"/>
          <w:lang w:val="es-CO"/>
        </w:rPr>
        <w:t xml:space="preserve"> </w:t>
      </w:r>
      <w:r w:rsidRPr="00607FF3">
        <w:rPr>
          <w:rFonts w:ascii="Arial" w:hAnsi="Arial" w:cs="Arial"/>
          <w:iCs/>
          <w:sz w:val="24"/>
          <w:szCs w:val="24"/>
          <w:lang w:val="es-CO"/>
        </w:rPr>
        <w:t xml:space="preserve">Rev Colomb Cir. </w:t>
      </w:r>
      <w:r w:rsidRPr="00607FF3">
        <w:rPr>
          <w:rFonts w:ascii="Arial" w:hAnsi="Arial" w:cs="Arial"/>
          <w:sz w:val="24"/>
          <w:szCs w:val="24"/>
          <w:lang w:val="es-CO"/>
        </w:rPr>
        <w:t>2020;35:</w:t>
      </w:r>
      <w:r w:rsidR="0072003A" w:rsidRPr="0072003A">
        <w:rPr>
          <w:rFonts w:ascii="Arial" w:hAnsi="Arial" w:cs="Arial"/>
          <w:sz w:val="24"/>
          <w:szCs w:val="24"/>
          <w:lang w:val="es-CO"/>
        </w:rPr>
        <w:t>302-21</w:t>
      </w:r>
      <w:r w:rsidRPr="00607FF3">
        <w:rPr>
          <w:rFonts w:ascii="Arial" w:hAnsi="Arial" w:cs="Arial"/>
          <w:sz w:val="24"/>
          <w:szCs w:val="24"/>
          <w:lang w:val="es-CO"/>
        </w:rPr>
        <w:t xml:space="preserve">. </w:t>
      </w:r>
      <w:r w:rsidR="0072003A" w:rsidRPr="0072003A">
        <w:rPr>
          <w:rFonts w:ascii="Arial" w:hAnsi="Arial" w:cs="Arial"/>
          <w:sz w:val="24"/>
          <w:szCs w:val="24"/>
          <w:lang w:val="es-CO"/>
        </w:rPr>
        <w:t>https://doi.org/10.30944/20117582.656</w:t>
      </w:r>
    </w:p>
    <w:p w14:paraId="67F42E3E" w14:textId="45B7D5FA" w:rsidR="00607FF3" w:rsidRPr="00607FF3" w:rsidRDefault="00607FF3" w:rsidP="00607FF3">
      <w:pPr>
        <w:pStyle w:val="EndNoteBibliography"/>
        <w:spacing w:after="0" w:line="480" w:lineRule="auto"/>
        <w:ind w:left="720" w:hanging="720"/>
        <w:rPr>
          <w:rFonts w:ascii="Arial" w:hAnsi="Arial" w:cs="Arial"/>
          <w:sz w:val="24"/>
          <w:szCs w:val="24"/>
        </w:rPr>
      </w:pPr>
      <w:r w:rsidRPr="00607FF3">
        <w:rPr>
          <w:rFonts w:ascii="Arial" w:hAnsi="Arial" w:cs="Arial"/>
          <w:sz w:val="24"/>
          <w:szCs w:val="24"/>
        </w:rPr>
        <w:t>3.</w:t>
      </w:r>
      <w:r w:rsidRPr="00607FF3">
        <w:rPr>
          <w:rFonts w:ascii="Arial" w:hAnsi="Arial" w:cs="Arial"/>
          <w:sz w:val="24"/>
          <w:szCs w:val="24"/>
        </w:rPr>
        <w:tab/>
        <w:t xml:space="preserve">Chen-See S. Disruption of cancer care in Canada during COVID-19. </w:t>
      </w:r>
      <w:r w:rsidRPr="00607FF3">
        <w:rPr>
          <w:rFonts w:ascii="Arial" w:hAnsi="Arial" w:cs="Arial"/>
          <w:iCs/>
          <w:sz w:val="24"/>
          <w:szCs w:val="24"/>
        </w:rPr>
        <w:t>Lancet Oncol</w:t>
      </w:r>
      <w:r w:rsidRPr="00607FF3">
        <w:rPr>
          <w:rFonts w:ascii="Arial" w:hAnsi="Arial" w:cs="Arial"/>
          <w:i/>
          <w:sz w:val="24"/>
          <w:szCs w:val="24"/>
        </w:rPr>
        <w:t xml:space="preserve">. </w:t>
      </w:r>
      <w:r w:rsidRPr="00607FF3">
        <w:rPr>
          <w:rFonts w:ascii="Arial" w:hAnsi="Arial" w:cs="Arial"/>
          <w:sz w:val="24"/>
          <w:szCs w:val="24"/>
        </w:rPr>
        <w:t xml:space="preserve">2020;21:e374. </w:t>
      </w:r>
      <w:r>
        <w:rPr>
          <w:rFonts w:ascii="Arial" w:hAnsi="Arial" w:cs="Arial"/>
          <w:sz w:val="24"/>
          <w:szCs w:val="24"/>
        </w:rPr>
        <w:t>https://</w:t>
      </w:r>
      <w:r w:rsidRPr="00607FF3">
        <w:rPr>
          <w:rFonts w:ascii="Arial" w:hAnsi="Arial" w:cs="Arial"/>
          <w:sz w:val="24"/>
          <w:szCs w:val="24"/>
        </w:rPr>
        <w:t>doi</w:t>
      </w:r>
      <w:r>
        <w:rPr>
          <w:rFonts w:ascii="Arial" w:hAnsi="Arial" w:cs="Arial"/>
          <w:sz w:val="24"/>
          <w:szCs w:val="24"/>
        </w:rPr>
        <w:t>.org/</w:t>
      </w:r>
      <w:r w:rsidRPr="00607FF3">
        <w:rPr>
          <w:rFonts w:ascii="Arial" w:hAnsi="Arial" w:cs="Arial"/>
          <w:sz w:val="24"/>
          <w:szCs w:val="24"/>
        </w:rPr>
        <w:t>10.1016/S1470-2045(20)30397-1</w:t>
      </w:r>
    </w:p>
    <w:p w14:paraId="1D9EF663" w14:textId="66C87DDA" w:rsidR="00607FF3" w:rsidRPr="00607FF3" w:rsidRDefault="00607FF3" w:rsidP="0020745E">
      <w:pPr>
        <w:pStyle w:val="EndNoteBibliography"/>
        <w:spacing w:after="0" w:line="480" w:lineRule="auto"/>
        <w:ind w:left="720" w:hanging="720"/>
        <w:rPr>
          <w:rFonts w:ascii="Arial" w:hAnsi="Arial" w:cs="Arial"/>
          <w:sz w:val="24"/>
          <w:szCs w:val="24"/>
        </w:rPr>
      </w:pPr>
      <w:r w:rsidRPr="00607FF3">
        <w:rPr>
          <w:rFonts w:ascii="Arial" w:hAnsi="Arial" w:cs="Arial"/>
          <w:sz w:val="24"/>
          <w:szCs w:val="24"/>
        </w:rPr>
        <w:t>4.</w:t>
      </w:r>
      <w:r w:rsidRPr="00607FF3">
        <w:rPr>
          <w:rFonts w:ascii="Arial" w:hAnsi="Arial" w:cs="Arial"/>
          <w:sz w:val="24"/>
          <w:szCs w:val="24"/>
        </w:rPr>
        <w:tab/>
        <w:t xml:space="preserve">Maringe C, Spicer J, Morris M, </w:t>
      </w:r>
      <w:r w:rsidR="0020745E" w:rsidRPr="0020745E">
        <w:rPr>
          <w:rFonts w:ascii="Arial" w:hAnsi="Arial" w:cs="Arial"/>
          <w:sz w:val="24"/>
          <w:szCs w:val="24"/>
        </w:rPr>
        <w:t>Purushotham</w:t>
      </w:r>
      <w:r w:rsidR="0020745E">
        <w:rPr>
          <w:rFonts w:ascii="Arial" w:hAnsi="Arial" w:cs="Arial"/>
          <w:sz w:val="24"/>
          <w:szCs w:val="24"/>
        </w:rPr>
        <w:t xml:space="preserve"> A</w:t>
      </w:r>
      <w:r w:rsidR="0020745E" w:rsidRPr="0020745E">
        <w:rPr>
          <w:rFonts w:ascii="Arial" w:hAnsi="Arial" w:cs="Arial"/>
          <w:sz w:val="24"/>
          <w:szCs w:val="24"/>
        </w:rPr>
        <w:t>,</w:t>
      </w:r>
      <w:r w:rsidR="0020745E">
        <w:rPr>
          <w:rFonts w:ascii="Arial" w:hAnsi="Arial" w:cs="Arial"/>
          <w:sz w:val="24"/>
          <w:szCs w:val="24"/>
        </w:rPr>
        <w:t xml:space="preserve"> </w:t>
      </w:r>
      <w:r w:rsidR="0020745E" w:rsidRPr="0020745E">
        <w:rPr>
          <w:rFonts w:ascii="Arial" w:hAnsi="Arial" w:cs="Arial"/>
          <w:sz w:val="24"/>
          <w:szCs w:val="24"/>
        </w:rPr>
        <w:t>Nolte</w:t>
      </w:r>
      <w:r w:rsidR="0020745E">
        <w:rPr>
          <w:rFonts w:ascii="Arial" w:hAnsi="Arial" w:cs="Arial"/>
          <w:sz w:val="24"/>
          <w:szCs w:val="24"/>
        </w:rPr>
        <w:t xml:space="preserve"> E</w:t>
      </w:r>
      <w:r w:rsidR="0020745E" w:rsidRPr="0020745E">
        <w:rPr>
          <w:rFonts w:ascii="Arial" w:hAnsi="Arial" w:cs="Arial"/>
          <w:sz w:val="24"/>
          <w:szCs w:val="24"/>
        </w:rPr>
        <w:t>, Sullivan</w:t>
      </w:r>
      <w:r w:rsidR="0020745E">
        <w:rPr>
          <w:rFonts w:ascii="Arial" w:hAnsi="Arial" w:cs="Arial"/>
          <w:sz w:val="24"/>
          <w:szCs w:val="24"/>
        </w:rPr>
        <w:t xml:space="preserve"> R</w:t>
      </w:r>
      <w:r w:rsidR="0020745E" w:rsidRPr="0020745E">
        <w:rPr>
          <w:rFonts w:ascii="Arial" w:hAnsi="Arial" w:cs="Arial"/>
          <w:sz w:val="24"/>
          <w:szCs w:val="24"/>
        </w:rPr>
        <w:t>,</w:t>
      </w:r>
      <w:r w:rsidR="0020745E">
        <w:rPr>
          <w:rFonts w:ascii="Arial" w:hAnsi="Arial" w:cs="Arial"/>
          <w:sz w:val="24"/>
          <w:szCs w:val="24"/>
        </w:rPr>
        <w:t xml:space="preserve"> </w:t>
      </w:r>
      <w:r w:rsidRPr="00607FF3">
        <w:rPr>
          <w:rFonts w:ascii="Arial" w:hAnsi="Arial" w:cs="Arial"/>
          <w:sz w:val="24"/>
          <w:szCs w:val="24"/>
        </w:rPr>
        <w:t xml:space="preserve">et al. The impact of the COVID-19 pandemic on cancer deaths due to delays in diagnosis in England, UK: a national, population-based, modelling study. </w:t>
      </w:r>
      <w:r w:rsidRPr="00607FF3">
        <w:rPr>
          <w:rFonts w:ascii="Arial" w:hAnsi="Arial" w:cs="Arial"/>
          <w:iCs/>
          <w:sz w:val="24"/>
          <w:szCs w:val="24"/>
        </w:rPr>
        <w:t>Lancet Oncol.</w:t>
      </w:r>
      <w:r w:rsidRPr="00607FF3">
        <w:rPr>
          <w:rFonts w:ascii="Arial" w:hAnsi="Arial" w:cs="Arial"/>
          <w:i/>
          <w:sz w:val="24"/>
          <w:szCs w:val="24"/>
        </w:rPr>
        <w:t xml:space="preserve"> </w:t>
      </w:r>
      <w:r w:rsidRPr="00607FF3">
        <w:rPr>
          <w:rFonts w:ascii="Arial" w:hAnsi="Arial" w:cs="Arial"/>
          <w:sz w:val="24"/>
          <w:szCs w:val="24"/>
        </w:rPr>
        <w:t xml:space="preserve">2020;21:1023-34. </w:t>
      </w:r>
      <w:r>
        <w:rPr>
          <w:rFonts w:ascii="Arial" w:hAnsi="Arial" w:cs="Arial"/>
          <w:sz w:val="24"/>
          <w:szCs w:val="24"/>
        </w:rPr>
        <w:t>https://</w:t>
      </w:r>
      <w:r w:rsidRPr="00607FF3">
        <w:rPr>
          <w:rFonts w:ascii="Arial" w:hAnsi="Arial" w:cs="Arial"/>
          <w:sz w:val="24"/>
          <w:szCs w:val="24"/>
        </w:rPr>
        <w:t>doi</w:t>
      </w:r>
      <w:r>
        <w:rPr>
          <w:rFonts w:ascii="Arial" w:hAnsi="Arial" w:cs="Arial"/>
          <w:sz w:val="24"/>
          <w:szCs w:val="24"/>
        </w:rPr>
        <w:t>.org/</w:t>
      </w:r>
      <w:r w:rsidRPr="00607FF3">
        <w:rPr>
          <w:rFonts w:ascii="Arial" w:hAnsi="Arial" w:cs="Arial"/>
          <w:sz w:val="24"/>
          <w:szCs w:val="24"/>
        </w:rPr>
        <w:t>10.1016/S1470-2045(20)30388-0</w:t>
      </w:r>
    </w:p>
    <w:p w14:paraId="765F0316" w14:textId="1D3FD7FE" w:rsidR="00607FF3" w:rsidRPr="00607FF3" w:rsidRDefault="00607FF3" w:rsidP="00607FF3">
      <w:pPr>
        <w:pStyle w:val="EndNoteBibliography"/>
        <w:spacing w:after="0" w:line="480" w:lineRule="auto"/>
        <w:ind w:left="720" w:hanging="720"/>
        <w:rPr>
          <w:rFonts w:ascii="Arial" w:hAnsi="Arial" w:cs="Arial"/>
          <w:sz w:val="24"/>
          <w:szCs w:val="24"/>
        </w:rPr>
      </w:pPr>
      <w:r w:rsidRPr="00607FF3">
        <w:rPr>
          <w:rFonts w:ascii="Arial" w:hAnsi="Arial" w:cs="Arial"/>
          <w:sz w:val="24"/>
          <w:szCs w:val="24"/>
        </w:rPr>
        <w:t>5.</w:t>
      </w:r>
      <w:r w:rsidRPr="00607FF3">
        <w:rPr>
          <w:rFonts w:ascii="Arial" w:hAnsi="Arial" w:cs="Arial"/>
          <w:sz w:val="24"/>
          <w:szCs w:val="24"/>
        </w:rPr>
        <w:tab/>
        <w:t>Burki TK. Cancer guidelines during the COVID-19 pandemic.</w:t>
      </w:r>
      <w:r w:rsidRPr="00607FF3">
        <w:rPr>
          <w:rFonts w:ascii="Arial" w:hAnsi="Arial" w:cs="Arial"/>
          <w:iCs/>
          <w:sz w:val="24"/>
          <w:szCs w:val="24"/>
        </w:rPr>
        <w:t xml:space="preserve"> Lancet Oncol. </w:t>
      </w:r>
      <w:r w:rsidRPr="00607FF3">
        <w:rPr>
          <w:rFonts w:ascii="Arial" w:hAnsi="Arial" w:cs="Arial"/>
          <w:sz w:val="24"/>
          <w:szCs w:val="24"/>
        </w:rPr>
        <w:t xml:space="preserve">2020;21:629-630. </w:t>
      </w:r>
      <w:r>
        <w:rPr>
          <w:rFonts w:ascii="Arial" w:hAnsi="Arial" w:cs="Arial"/>
          <w:sz w:val="24"/>
          <w:szCs w:val="24"/>
        </w:rPr>
        <w:t>https://</w:t>
      </w:r>
      <w:r w:rsidRPr="00607FF3">
        <w:rPr>
          <w:rFonts w:ascii="Arial" w:hAnsi="Arial" w:cs="Arial"/>
          <w:sz w:val="24"/>
          <w:szCs w:val="24"/>
        </w:rPr>
        <w:t>doi</w:t>
      </w:r>
      <w:r>
        <w:rPr>
          <w:rFonts w:ascii="Arial" w:hAnsi="Arial" w:cs="Arial"/>
          <w:sz w:val="24"/>
          <w:szCs w:val="24"/>
        </w:rPr>
        <w:t>.org/</w:t>
      </w:r>
      <w:r w:rsidRPr="00607FF3">
        <w:rPr>
          <w:rFonts w:ascii="Arial" w:hAnsi="Arial" w:cs="Arial"/>
          <w:sz w:val="24"/>
          <w:szCs w:val="24"/>
        </w:rPr>
        <w:t>10.1016/S1470-2045(20)30217-5</w:t>
      </w:r>
    </w:p>
    <w:p w14:paraId="36065C01" w14:textId="59F778A6" w:rsidR="00607FF3" w:rsidRPr="00607FF3" w:rsidRDefault="00607FF3" w:rsidP="00607FF3">
      <w:pPr>
        <w:pStyle w:val="EndNoteBibliography"/>
        <w:spacing w:after="0" w:line="480" w:lineRule="auto"/>
        <w:ind w:left="720" w:hanging="720"/>
        <w:rPr>
          <w:rFonts w:ascii="Arial" w:hAnsi="Arial" w:cs="Arial"/>
          <w:sz w:val="24"/>
          <w:szCs w:val="24"/>
        </w:rPr>
      </w:pPr>
      <w:r w:rsidRPr="00607FF3">
        <w:rPr>
          <w:rFonts w:ascii="Arial" w:hAnsi="Arial" w:cs="Arial"/>
          <w:sz w:val="24"/>
          <w:szCs w:val="24"/>
        </w:rPr>
        <w:t>6.</w:t>
      </w:r>
      <w:r w:rsidRPr="00607FF3">
        <w:rPr>
          <w:rFonts w:ascii="Arial" w:hAnsi="Arial" w:cs="Arial"/>
          <w:sz w:val="24"/>
          <w:szCs w:val="24"/>
        </w:rPr>
        <w:tab/>
        <w:t xml:space="preserve">Garg PK, Kaul P, Choudhary D, </w:t>
      </w:r>
      <w:r w:rsidR="0072003A">
        <w:rPr>
          <w:rFonts w:ascii="Arial" w:hAnsi="Arial" w:cs="Arial"/>
          <w:sz w:val="24"/>
          <w:szCs w:val="24"/>
        </w:rPr>
        <w:t xml:space="preserve">Turaga KK, Singh MP, Tiwari AR, </w:t>
      </w:r>
      <w:r w:rsidRPr="00607FF3">
        <w:rPr>
          <w:rFonts w:ascii="Arial" w:hAnsi="Arial" w:cs="Arial"/>
          <w:sz w:val="24"/>
          <w:szCs w:val="24"/>
        </w:rPr>
        <w:t xml:space="preserve">et al. Discordance of COVID-19 guidelines for patients with cancer: A systematic review. </w:t>
      </w:r>
      <w:r w:rsidRPr="0072003A">
        <w:rPr>
          <w:rFonts w:ascii="Arial" w:hAnsi="Arial" w:cs="Arial"/>
          <w:iCs/>
          <w:sz w:val="24"/>
          <w:szCs w:val="24"/>
        </w:rPr>
        <w:t>J Surg Oncol.</w:t>
      </w:r>
      <w:r w:rsidRPr="00607FF3">
        <w:rPr>
          <w:rFonts w:ascii="Arial" w:hAnsi="Arial" w:cs="Arial"/>
          <w:i/>
          <w:sz w:val="24"/>
          <w:szCs w:val="24"/>
        </w:rPr>
        <w:t xml:space="preserve"> </w:t>
      </w:r>
      <w:r w:rsidRPr="00607FF3">
        <w:rPr>
          <w:rFonts w:ascii="Arial" w:hAnsi="Arial" w:cs="Arial"/>
          <w:sz w:val="24"/>
          <w:szCs w:val="24"/>
        </w:rPr>
        <w:t>2020</w:t>
      </w:r>
      <w:r w:rsidR="0072003A">
        <w:rPr>
          <w:rFonts w:ascii="Arial" w:hAnsi="Arial" w:cs="Arial"/>
          <w:sz w:val="24"/>
          <w:szCs w:val="24"/>
        </w:rPr>
        <w:t>;122:579-93</w:t>
      </w:r>
      <w:r w:rsidRPr="00607FF3">
        <w:rPr>
          <w:rFonts w:ascii="Arial" w:hAnsi="Arial" w:cs="Arial"/>
          <w:sz w:val="24"/>
          <w:szCs w:val="24"/>
        </w:rPr>
        <w:t xml:space="preserve">. </w:t>
      </w:r>
      <w:r>
        <w:rPr>
          <w:rFonts w:ascii="Arial" w:hAnsi="Arial" w:cs="Arial"/>
          <w:sz w:val="24"/>
          <w:szCs w:val="24"/>
        </w:rPr>
        <w:t>https://</w:t>
      </w:r>
      <w:r w:rsidRPr="00607FF3">
        <w:rPr>
          <w:rFonts w:ascii="Arial" w:hAnsi="Arial" w:cs="Arial"/>
          <w:sz w:val="24"/>
          <w:szCs w:val="24"/>
        </w:rPr>
        <w:t>doi</w:t>
      </w:r>
      <w:r>
        <w:rPr>
          <w:rFonts w:ascii="Arial" w:hAnsi="Arial" w:cs="Arial"/>
          <w:sz w:val="24"/>
          <w:szCs w:val="24"/>
        </w:rPr>
        <w:t>.org/</w:t>
      </w:r>
      <w:r w:rsidRPr="00607FF3">
        <w:rPr>
          <w:rFonts w:ascii="Arial" w:hAnsi="Arial" w:cs="Arial"/>
          <w:sz w:val="24"/>
          <w:szCs w:val="24"/>
        </w:rPr>
        <w:t>10.1002/jso.26110</w:t>
      </w:r>
    </w:p>
    <w:p w14:paraId="2D045354" w14:textId="71D45F19" w:rsidR="00607FF3" w:rsidRPr="00607FF3" w:rsidRDefault="00607FF3" w:rsidP="00607FF3">
      <w:pPr>
        <w:pStyle w:val="EndNoteBibliography"/>
        <w:spacing w:after="0" w:line="480" w:lineRule="auto"/>
        <w:ind w:left="720" w:hanging="720"/>
        <w:rPr>
          <w:rFonts w:ascii="Arial" w:hAnsi="Arial" w:cs="Arial"/>
          <w:sz w:val="24"/>
          <w:szCs w:val="24"/>
        </w:rPr>
      </w:pPr>
      <w:r w:rsidRPr="00607FF3">
        <w:rPr>
          <w:rFonts w:ascii="Arial" w:hAnsi="Arial" w:cs="Arial"/>
          <w:sz w:val="24"/>
          <w:szCs w:val="24"/>
        </w:rPr>
        <w:lastRenderedPageBreak/>
        <w:t>7.</w:t>
      </w:r>
      <w:r w:rsidRPr="00607FF3">
        <w:rPr>
          <w:rFonts w:ascii="Arial" w:hAnsi="Arial" w:cs="Arial"/>
          <w:sz w:val="24"/>
          <w:szCs w:val="24"/>
        </w:rPr>
        <w:tab/>
        <w:t xml:space="preserve">Tartarone A, Lerose R. COVID-19 and cancer care: what do international guidelines say? </w:t>
      </w:r>
      <w:r w:rsidRPr="00607FF3">
        <w:rPr>
          <w:rFonts w:ascii="Arial" w:hAnsi="Arial" w:cs="Arial"/>
          <w:iCs/>
          <w:sz w:val="24"/>
          <w:szCs w:val="24"/>
        </w:rPr>
        <w:t xml:space="preserve">Med Oncol. </w:t>
      </w:r>
      <w:r w:rsidRPr="00607FF3">
        <w:rPr>
          <w:rFonts w:ascii="Arial" w:hAnsi="Arial" w:cs="Arial"/>
          <w:sz w:val="24"/>
          <w:szCs w:val="24"/>
        </w:rPr>
        <w:t xml:space="preserve">2020;37:80. </w:t>
      </w:r>
      <w:r>
        <w:rPr>
          <w:rFonts w:ascii="Arial" w:hAnsi="Arial" w:cs="Arial"/>
          <w:sz w:val="24"/>
          <w:szCs w:val="24"/>
        </w:rPr>
        <w:t>https://</w:t>
      </w:r>
      <w:r w:rsidRPr="00607FF3">
        <w:rPr>
          <w:rFonts w:ascii="Arial" w:hAnsi="Arial" w:cs="Arial"/>
          <w:sz w:val="24"/>
          <w:szCs w:val="24"/>
        </w:rPr>
        <w:t>doi</w:t>
      </w:r>
      <w:r>
        <w:rPr>
          <w:rFonts w:ascii="Arial" w:hAnsi="Arial" w:cs="Arial"/>
          <w:sz w:val="24"/>
          <w:szCs w:val="24"/>
        </w:rPr>
        <w:t>.org/</w:t>
      </w:r>
      <w:r w:rsidRPr="00607FF3">
        <w:rPr>
          <w:rFonts w:ascii="Arial" w:hAnsi="Arial" w:cs="Arial"/>
          <w:sz w:val="24"/>
          <w:szCs w:val="24"/>
        </w:rPr>
        <w:t>10.1007/s12032-020-01406-5</w:t>
      </w:r>
    </w:p>
    <w:p w14:paraId="19FD8380" w14:textId="03119E31" w:rsidR="00607FF3" w:rsidRPr="00607FF3" w:rsidRDefault="00607FF3" w:rsidP="00607FF3">
      <w:pPr>
        <w:pStyle w:val="EndNoteBibliography"/>
        <w:spacing w:after="0" w:line="480" w:lineRule="auto"/>
        <w:ind w:left="720" w:hanging="720"/>
        <w:rPr>
          <w:rFonts w:ascii="Arial" w:hAnsi="Arial" w:cs="Arial"/>
          <w:sz w:val="24"/>
          <w:szCs w:val="24"/>
        </w:rPr>
      </w:pPr>
      <w:r w:rsidRPr="00607FF3">
        <w:rPr>
          <w:rFonts w:ascii="Arial" w:hAnsi="Arial" w:cs="Arial"/>
          <w:sz w:val="24"/>
          <w:szCs w:val="24"/>
        </w:rPr>
        <w:t>8.</w:t>
      </w:r>
      <w:r w:rsidRPr="00607FF3">
        <w:rPr>
          <w:rFonts w:ascii="Arial" w:hAnsi="Arial" w:cs="Arial"/>
          <w:sz w:val="24"/>
          <w:szCs w:val="24"/>
        </w:rPr>
        <w:tab/>
        <w:t xml:space="preserve">Tzeng CD, Teshome M, Katz MHG, </w:t>
      </w:r>
      <w:r w:rsidR="0020745E" w:rsidRPr="0020745E">
        <w:rPr>
          <w:rFonts w:ascii="Arial" w:hAnsi="Arial" w:cs="Arial"/>
          <w:sz w:val="24"/>
          <w:szCs w:val="24"/>
        </w:rPr>
        <w:t>Weinberg JS</w:t>
      </w:r>
      <w:r w:rsidR="0020745E">
        <w:rPr>
          <w:rFonts w:ascii="Arial" w:hAnsi="Arial" w:cs="Arial"/>
          <w:sz w:val="24"/>
          <w:szCs w:val="24"/>
        </w:rPr>
        <w:t xml:space="preserve">, </w:t>
      </w:r>
      <w:r w:rsidR="0020745E" w:rsidRPr="0020745E">
        <w:rPr>
          <w:rFonts w:ascii="Arial" w:hAnsi="Arial" w:cs="Arial"/>
          <w:sz w:val="24"/>
          <w:szCs w:val="24"/>
        </w:rPr>
        <w:t>Lai</w:t>
      </w:r>
      <w:r w:rsidR="0020745E">
        <w:rPr>
          <w:rFonts w:ascii="Arial" w:hAnsi="Arial" w:cs="Arial"/>
          <w:sz w:val="24"/>
          <w:szCs w:val="24"/>
        </w:rPr>
        <w:t xml:space="preserve"> </w:t>
      </w:r>
      <w:r w:rsidR="0020745E" w:rsidRPr="0020745E">
        <w:rPr>
          <w:rFonts w:ascii="Arial" w:hAnsi="Arial" w:cs="Arial"/>
          <w:sz w:val="24"/>
          <w:szCs w:val="24"/>
        </w:rPr>
        <w:t>SY</w:t>
      </w:r>
      <w:r w:rsidR="0020745E">
        <w:rPr>
          <w:rFonts w:ascii="Arial" w:hAnsi="Arial" w:cs="Arial"/>
          <w:sz w:val="24"/>
          <w:szCs w:val="24"/>
        </w:rPr>
        <w:t>,</w:t>
      </w:r>
      <w:r w:rsidR="0020745E" w:rsidRPr="0020745E">
        <w:rPr>
          <w:rFonts w:ascii="Arial" w:hAnsi="Arial" w:cs="Arial"/>
          <w:sz w:val="24"/>
          <w:szCs w:val="24"/>
        </w:rPr>
        <w:t xml:space="preserve"> Antonoff MB</w:t>
      </w:r>
      <w:r w:rsidR="0020745E">
        <w:rPr>
          <w:rFonts w:ascii="Arial" w:hAnsi="Arial" w:cs="Arial"/>
          <w:sz w:val="24"/>
          <w:szCs w:val="24"/>
        </w:rPr>
        <w:t xml:space="preserve">, </w:t>
      </w:r>
      <w:r w:rsidRPr="00607FF3">
        <w:rPr>
          <w:rFonts w:ascii="Arial" w:hAnsi="Arial" w:cs="Arial"/>
          <w:sz w:val="24"/>
          <w:szCs w:val="24"/>
        </w:rPr>
        <w:t xml:space="preserve">et al. Cancer Surgery Scheduling During and After the COVID-19 First Wave: The MD Anderson Cancer Center Experience. </w:t>
      </w:r>
      <w:r w:rsidRPr="0020745E">
        <w:rPr>
          <w:rFonts w:ascii="Arial" w:hAnsi="Arial" w:cs="Arial"/>
          <w:iCs/>
          <w:sz w:val="24"/>
          <w:szCs w:val="24"/>
        </w:rPr>
        <w:t>Ann Surg. 2</w:t>
      </w:r>
      <w:r w:rsidRPr="00607FF3">
        <w:rPr>
          <w:rFonts w:ascii="Arial" w:hAnsi="Arial" w:cs="Arial"/>
          <w:sz w:val="24"/>
          <w:szCs w:val="24"/>
        </w:rPr>
        <w:t xml:space="preserve">020;272:e106-e111. </w:t>
      </w:r>
      <w:r>
        <w:rPr>
          <w:rFonts w:ascii="Arial" w:hAnsi="Arial" w:cs="Arial"/>
          <w:sz w:val="24"/>
          <w:szCs w:val="24"/>
        </w:rPr>
        <w:t>https://</w:t>
      </w:r>
      <w:r w:rsidRPr="00607FF3">
        <w:rPr>
          <w:rFonts w:ascii="Arial" w:hAnsi="Arial" w:cs="Arial"/>
          <w:sz w:val="24"/>
          <w:szCs w:val="24"/>
        </w:rPr>
        <w:t>doi</w:t>
      </w:r>
      <w:r>
        <w:rPr>
          <w:rFonts w:ascii="Arial" w:hAnsi="Arial" w:cs="Arial"/>
          <w:sz w:val="24"/>
          <w:szCs w:val="24"/>
        </w:rPr>
        <w:t>.org/</w:t>
      </w:r>
      <w:r w:rsidRPr="00607FF3">
        <w:rPr>
          <w:rFonts w:ascii="Arial" w:hAnsi="Arial" w:cs="Arial"/>
          <w:sz w:val="24"/>
          <w:szCs w:val="24"/>
        </w:rPr>
        <w:t>10.1097/SLA.0000000000004092</w:t>
      </w:r>
    </w:p>
    <w:p w14:paraId="2DAA9201" w14:textId="363D70D3" w:rsidR="00607FF3" w:rsidRPr="00607FF3" w:rsidRDefault="00607FF3" w:rsidP="00607FF3">
      <w:pPr>
        <w:pStyle w:val="EndNoteBibliography"/>
        <w:spacing w:after="0" w:line="480" w:lineRule="auto"/>
        <w:ind w:left="720" w:hanging="720"/>
        <w:rPr>
          <w:rFonts w:ascii="Arial" w:hAnsi="Arial" w:cs="Arial"/>
          <w:sz w:val="24"/>
          <w:szCs w:val="24"/>
        </w:rPr>
      </w:pPr>
      <w:r w:rsidRPr="00607FF3">
        <w:rPr>
          <w:rFonts w:ascii="Arial" w:hAnsi="Arial" w:cs="Arial"/>
          <w:sz w:val="24"/>
          <w:szCs w:val="24"/>
        </w:rPr>
        <w:t>9.</w:t>
      </w:r>
      <w:r w:rsidRPr="00607FF3">
        <w:rPr>
          <w:rFonts w:ascii="Arial" w:hAnsi="Arial" w:cs="Arial"/>
          <w:sz w:val="24"/>
          <w:szCs w:val="24"/>
        </w:rPr>
        <w:tab/>
        <w:t>Resteghini C, Maggioni P, Di Martino V, Licitra L</w:t>
      </w:r>
      <w:r w:rsidR="0020745E">
        <w:rPr>
          <w:rFonts w:ascii="Arial" w:hAnsi="Arial" w:cs="Arial"/>
          <w:sz w:val="24"/>
          <w:szCs w:val="24"/>
        </w:rPr>
        <w:t>.</w:t>
      </w:r>
      <w:r w:rsidRPr="00607FF3">
        <w:rPr>
          <w:rFonts w:ascii="Arial" w:hAnsi="Arial" w:cs="Arial"/>
          <w:sz w:val="24"/>
          <w:szCs w:val="24"/>
        </w:rPr>
        <w:t xml:space="preserve"> Head, Neck Cancer Medical Oncology Unit FIINdTMI. Response of the Istituto Nazionale Tumori of Milan Head &amp; Neck Cancer Unit to the COVID-19 outbreak. </w:t>
      </w:r>
      <w:r w:rsidRPr="00607FF3">
        <w:rPr>
          <w:rFonts w:ascii="Arial" w:hAnsi="Arial" w:cs="Arial"/>
          <w:iCs/>
          <w:sz w:val="24"/>
          <w:szCs w:val="24"/>
        </w:rPr>
        <w:t>Cancers Head Neck.</w:t>
      </w:r>
      <w:r w:rsidRPr="00607FF3">
        <w:rPr>
          <w:rFonts w:ascii="Arial" w:hAnsi="Arial" w:cs="Arial"/>
          <w:i/>
          <w:sz w:val="24"/>
          <w:szCs w:val="24"/>
        </w:rPr>
        <w:t xml:space="preserve"> </w:t>
      </w:r>
      <w:r w:rsidRPr="00607FF3">
        <w:rPr>
          <w:rFonts w:ascii="Arial" w:hAnsi="Arial" w:cs="Arial"/>
          <w:sz w:val="24"/>
          <w:szCs w:val="24"/>
        </w:rPr>
        <w:t xml:space="preserve">2020;5:7. </w:t>
      </w:r>
      <w:r>
        <w:rPr>
          <w:rFonts w:ascii="Arial" w:hAnsi="Arial" w:cs="Arial"/>
          <w:sz w:val="24"/>
          <w:szCs w:val="24"/>
        </w:rPr>
        <w:t>https://</w:t>
      </w:r>
      <w:r w:rsidRPr="00607FF3">
        <w:rPr>
          <w:rFonts w:ascii="Arial" w:hAnsi="Arial" w:cs="Arial"/>
          <w:sz w:val="24"/>
          <w:szCs w:val="24"/>
        </w:rPr>
        <w:t>doi</w:t>
      </w:r>
      <w:r>
        <w:rPr>
          <w:rFonts w:ascii="Arial" w:hAnsi="Arial" w:cs="Arial"/>
          <w:sz w:val="24"/>
          <w:szCs w:val="24"/>
        </w:rPr>
        <w:t>.org/</w:t>
      </w:r>
      <w:r w:rsidRPr="00607FF3">
        <w:rPr>
          <w:rFonts w:ascii="Arial" w:hAnsi="Arial" w:cs="Arial"/>
          <w:sz w:val="24"/>
          <w:szCs w:val="24"/>
        </w:rPr>
        <w:t>10.1186/s41199-020-00054-6</w:t>
      </w:r>
    </w:p>
    <w:p w14:paraId="03AFF54D" w14:textId="45A7AA66" w:rsidR="00607FF3" w:rsidRPr="00607FF3" w:rsidRDefault="00607FF3" w:rsidP="00607FF3">
      <w:pPr>
        <w:pStyle w:val="EndNoteBibliography"/>
        <w:spacing w:after="0" w:line="480" w:lineRule="auto"/>
        <w:ind w:left="720" w:hanging="720"/>
        <w:rPr>
          <w:rFonts w:ascii="Arial" w:hAnsi="Arial" w:cs="Arial"/>
          <w:sz w:val="24"/>
          <w:szCs w:val="24"/>
        </w:rPr>
      </w:pPr>
      <w:r w:rsidRPr="00607FF3">
        <w:rPr>
          <w:rFonts w:ascii="Arial" w:hAnsi="Arial" w:cs="Arial"/>
          <w:sz w:val="24"/>
          <w:szCs w:val="24"/>
        </w:rPr>
        <w:t>10.</w:t>
      </w:r>
      <w:r w:rsidRPr="00607FF3">
        <w:rPr>
          <w:rFonts w:ascii="Arial" w:hAnsi="Arial" w:cs="Arial"/>
          <w:sz w:val="24"/>
          <w:szCs w:val="24"/>
        </w:rPr>
        <w:tab/>
        <w:t>de Almeida JR, Noel CW, Forner D, et al. Development and validation of a surgical prioritization and ranking tool and navigation aid for head and neck cancer (SPARTAN-HN) in a scarce resource setting: Response to the COVID-19 pandemic.</w:t>
      </w:r>
      <w:r w:rsidRPr="00607FF3">
        <w:rPr>
          <w:rFonts w:ascii="Arial" w:hAnsi="Arial" w:cs="Arial"/>
          <w:iCs/>
          <w:sz w:val="24"/>
          <w:szCs w:val="24"/>
        </w:rPr>
        <w:t xml:space="preserve"> Cancer. </w:t>
      </w:r>
      <w:r w:rsidRPr="00607FF3">
        <w:rPr>
          <w:rFonts w:ascii="Arial" w:hAnsi="Arial" w:cs="Arial"/>
          <w:sz w:val="24"/>
          <w:szCs w:val="24"/>
        </w:rPr>
        <w:t xml:space="preserve">2020. </w:t>
      </w:r>
      <w:r>
        <w:rPr>
          <w:rFonts w:ascii="Arial" w:hAnsi="Arial" w:cs="Arial"/>
          <w:sz w:val="24"/>
          <w:szCs w:val="24"/>
        </w:rPr>
        <w:t>https://</w:t>
      </w:r>
      <w:r w:rsidRPr="00607FF3">
        <w:rPr>
          <w:rFonts w:ascii="Arial" w:hAnsi="Arial" w:cs="Arial"/>
          <w:sz w:val="24"/>
          <w:szCs w:val="24"/>
        </w:rPr>
        <w:t>doi</w:t>
      </w:r>
      <w:r>
        <w:rPr>
          <w:rFonts w:ascii="Arial" w:hAnsi="Arial" w:cs="Arial"/>
          <w:sz w:val="24"/>
          <w:szCs w:val="24"/>
        </w:rPr>
        <w:t>.org/</w:t>
      </w:r>
      <w:r w:rsidRPr="00607FF3">
        <w:rPr>
          <w:rFonts w:ascii="Arial" w:hAnsi="Arial" w:cs="Arial"/>
          <w:sz w:val="24"/>
          <w:szCs w:val="24"/>
        </w:rPr>
        <w:t>10.1002/cncr.33114</w:t>
      </w:r>
    </w:p>
    <w:p w14:paraId="106242A6" w14:textId="3FEDB30B" w:rsidR="00607FF3" w:rsidRPr="00607FF3" w:rsidRDefault="00607FF3" w:rsidP="00607FF3">
      <w:pPr>
        <w:pStyle w:val="EndNoteBibliography"/>
        <w:spacing w:after="0" w:line="480" w:lineRule="auto"/>
        <w:ind w:left="720" w:hanging="720"/>
        <w:rPr>
          <w:rFonts w:ascii="Arial" w:hAnsi="Arial" w:cs="Arial"/>
          <w:sz w:val="24"/>
          <w:szCs w:val="24"/>
        </w:rPr>
      </w:pPr>
      <w:r w:rsidRPr="00607FF3">
        <w:rPr>
          <w:rFonts w:ascii="Arial" w:hAnsi="Arial" w:cs="Arial"/>
          <w:sz w:val="24"/>
          <w:szCs w:val="24"/>
        </w:rPr>
        <w:t>11.</w:t>
      </w:r>
      <w:r w:rsidRPr="00607FF3">
        <w:rPr>
          <w:rFonts w:ascii="Arial" w:hAnsi="Arial" w:cs="Arial"/>
          <w:sz w:val="24"/>
          <w:szCs w:val="24"/>
        </w:rPr>
        <w:tab/>
        <w:t xml:space="preserve">Anwar SL, Harahap WA, Aryandono T. Perspectives on how to navigate cancer surgery in the breast, head and neck, skin, and soft tissue tumor in limited-resource countries during COVID-19 pandemic. </w:t>
      </w:r>
      <w:r w:rsidRPr="00607FF3">
        <w:rPr>
          <w:rFonts w:ascii="Arial" w:hAnsi="Arial" w:cs="Arial"/>
          <w:iCs/>
          <w:sz w:val="24"/>
          <w:szCs w:val="24"/>
        </w:rPr>
        <w:t xml:space="preserve">Int J Surg. </w:t>
      </w:r>
      <w:r w:rsidRPr="00607FF3">
        <w:rPr>
          <w:rFonts w:ascii="Arial" w:hAnsi="Arial" w:cs="Arial"/>
          <w:sz w:val="24"/>
          <w:szCs w:val="24"/>
        </w:rPr>
        <w:t xml:space="preserve">2020;79:206-212. </w:t>
      </w:r>
      <w:r>
        <w:rPr>
          <w:rFonts w:ascii="Arial" w:hAnsi="Arial" w:cs="Arial"/>
          <w:sz w:val="24"/>
          <w:szCs w:val="24"/>
        </w:rPr>
        <w:t>https://</w:t>
      </w:r>
      <w:r w:rsidRPr="00607FF3">
        <w:rPr>
          <w:rFonts w:ascii="Arial" w:hAnsi="Arial" w:cs="Arial"/>
          <w:sz w:val="24"/>
          <w:szCs w:val="24"/>
        </w:rPr>
        <w:t>doi</w:t>
      </w:r>
      <w:r>
        <w:rPr>
          <w:rFonts w:ascii="Arial" w:hAnsi="Arial" w:cs="Arial"/>
          <w:sz w:val="24"/>
          <w:szCs w:val="24"/>
        </w:rPr>
        <w:t>.org/</w:t>
      </w:r>
      <w:r w:rsidRPr="00607FF3">
        <w:rPr>
          <w:rFonts w:ascii="Arial" w:hAnsi="Arial" w:cs="Arial"/>
          <w:sz w:val="24"/>
          <w:szCs w:val="24"/>
        </w:rPr>
        <w:t>10.1016/j.ijsu.2020.05.072</w:t>
      </w:r>
    </w:p>
    <w:p w14:paraId="24A38C35" w14:textId="07027528" w:rsidR="00607FF3" w:rsidRPr="00607FF3" w:rsidRDefault="00607FF3" w:rsidP="00607FF3">
      <w:pPr>
        <w:pStyle w:val="EndNoteBibliography"/>
        <w:spacing w:after="0" w:line="480" w:lineRule="auto"/>
        <w:ind w:left="720" w:hanging="720"/>
        <w:rPr>
          <w:rFonts w:ascii="Arial" w:hAnsi="Arial" w:cs="Arial"/>
          <w:sz w:val="24"/>
          <w:szCs w:val="24"/>
        </w:rPr>
      </w:pPr>
      <w:r w:rsidRPr="00607FF3">
        <w:rPr>
          <w:rFonts w:ascii="Arial" w:hAnsi="Arial" w:cs="Arial"/>
          <w:sz w:val="24"/>
          <w:szCs w:val="24"/>
        </w:rPr>
        <w:t>12.</w:t>
      </w:r>
      <w:r w:rsidRPr="00607FF3">
        <w:rPr>
          <w:rFonts w:ascii="Arial" w:hAnsi="Arial" w:cs="Arial"/>
          <w:sz w:val="24"/>
          <w:szCs w:val="24"/>
        </w:rPr>
        <w:tab/>
        <w:t xml:space="preserve">Fakhry N, Schultz P, Moriniere S, </w:t>
      </w:r>
      <w:r w:rsidR="00EC5F21" w:rsidRPr="00EC5F21">
        <w:rPr>
          <w:rFonts w:ascii="Arial" w:hAnsi="Arial" w:cs="Arial"/>
          <w:sz w:val="24"/>
          <w:szCs w:val="24"/>
        </w:rPr>
        <w:t>Breuskind</w:t>
      </w:r>
      <w:r w:rsidR="00EC5F21">
        <w:rPr>
          <w:rFonts w:ascii="Arial" w:hAnsi="Arial" w:cs="Arial"/>
          <w:sz w:val="24"/>
          <w:szCs w:val="24"/>
        </w:rPr>
        <w:t xml:space="preserve"> I, </w:t>
      </w:r>
      <w:r w:rsidR="00EC5F21" w:rsidRPr="00EC5F21">
        <w:rPr>
          <w:rFonts w:ascii="Arial" w:hAnsi="Arial" w:cs="Arial"/>
          <w:sz w:val="24"/>
          <w:szCs w:val="24"/>
        </w:rPr>
        <w:t>Bozece</w:t>
      </w:r>
      <w:r w:rsidR="00EC5F21">
        <w:rPr>
          <w:rFonts w:ascii="Arial" w:hAnsi="Arial" w:cs="Arial"/>
          <w:sz w:val="24"/>
          <w:szCs w:val="24"/>
        </w:rPr>
        <w:t xml:space="preserve"> A, </w:t>
      </w:r>
      <w:r w:rsidR="00EC5F21" w:rsidRPr="00EC5F21">
        <w:rPr>
          <w:rFonts w:ascii="Arial" w:hAnsi="Arial" w:cs="Arial"/>
          <w:sz w:val="24"/>
          <w:szCs w:val="24"/>
        </w:rPr>
        <w:t>Vergez</w:t>
      </w:r>
      <w:r w:rsidR="00EC5F21">
        <w:rPr>
          <w:rFonts w:ascii="Arial" w:hAnsi="Arial" w:cs="Arial"/>
          <w:sz w:val="24"/>
          <w:szCs w:val="24"/>
        </w:rPr>
        <w:t xml:space="preserve"> S, </w:t>
      </w:r>
      <w:r w:rsidRPr="00607FF3">
        <w:rPr>
          <w:rFonts w:ascii="Arial" w:hAnsi="Arial" w:cs="Arial"/>
          <w:sz w:val="24"/>
          <w:szCs w:val="24"/>
        </w:rPr>
        <w:t xml:space="preserve">et al. French consensus on management of head and neck cancer surgery during COVID-19 pandemic. </w:t>
      </w:r>
      <w:r w:rsidRPr="00607FF3">
        <w:rPr>
          <w:rFonts w:ascii="Arial" w:hAnsi="Arial" w:cs="Arial"/>
          <w:iCs/>
          <w:sz w:val="24"/>
          <w:szCs w:val="24"/>
        </w:rPr>
        <w:t>Eur Ann Otorhinolaryngol Head Neck Dis.</w:t>
      </w:r>
      <w:r w:rsidRPr="00607FF3">
        <w:rPr>
          <w:rFonts w:ascii="Arial" w:hAnsi="Arial" w:cs="Arial"/>
          <w:i/>
          <w:sz w:val="24"/>
          <w:szCs w:val="24"/>
        </w:rPr>
        <w:t xml:space="preserve"> </w:t>
      </w:r>
      <w:r w:rsidRPr="00607FF3">
        <w:rPr>
          <w:rFonts w:ascii="Arial" w:hAnsi="Arial" w:cs="Arial"/>
          <w:sz w:val="24"/>
          <w:szCs w:val="24"/>
        </w:rPr>
        <w:t xml:space="preserve">2020;137:159-160. </w:t>
      </w:r>
      <w:r>
        <w:rPr>
          <w:rFonts w:ascii="Arial" w:hAnsi="Arial" w:cs="Arial"/>
          <w:sz w:val="24"/>
          <w:szCs w:val="24"/>
        </w:rPr>
        <w:t>https://</w:t>
      </w:r>
      <w:r w:rsidRPr="00607FF3">
        <w:rPr>
          <w:rFonts w:ascii="Arial" w:hAnsi="Arial" w:cs="Arial"/>
          <w:sz w:val="24"/>
          <w:szCs w:val="24"/>
        </w:rPr>
        <w:t>doi</w:t>
      </w:r>
      <w:r>
        <w:rPr>
          <w:rFonts w:ascii="Arial" w:hAnsi="Arial" w:cs="Arial"/>
          <w:sz w:val="24"/>
          <w:szCs w:val="24"/>
        </w:rPr>
        <w:t>.org/</w:t>
      </w:r>
      <w:r w:rsidRPr="00607FF3">
        <w:rPr>
          <w:rFonts w:ascii="Arial" w:hAnsi="Arial" w:cs="Arial"/>
          <w:sz w:val="24"/>
          <w:szCs w:val="24"/>
        </w:rPr>
        <w:t>10.1016/j.anorl.2020.04.008</w:t>
      </w:r>
    </w:p>
    <w:p w14:paraId="3146A60C" w14:textId="096D03A2" w:rsidR="00607FF3" w:rsidRPr="00607FF3" w:rsidRDefault="00607FF3" w:rsidP="00EC5F21">
      <w:pPr>
        <w:pStyle w:val="EndNoteBibliography"/>
        <w:spacing w:after="0" w:line="480" w:lineRule="auto"/>
        <w:ind w:left="720" w:hanging="720"/>
        <w:rPr>
          <w:rFonts w:ascii="Arial" w:hAnsi="Arial" w:cs="Arial"/>
          <w:sz w:val="24"/>
          <w:szCs w:val="24"/>
        </w:rPr>
      </w:pPr>
      <w:r w:rsidRPr="00607FF3">
        <w:rPr>
          <w:rFonts w:ascii="Arial" w:hAnsi="Arial" w:cs="Arial"/>
          <w:sz w:val="24"/>
          <w:szCs w:val="24"/>
        </w:rPr>
        <w:lastRenderedPageBreak/>
        <w:t>13.</w:t>
      </w:r>
      <w:r w:rsidRPr="00607FF3">
        <w:rPr>
          <w:rFonts w:ascii="Arial" w:hAnsi="Arial" w:cs="Arial"/>
          <w:sz w:val="24"/>
          <w:szCs w:val="24"/>
        </w:rPr>
        <w:tab/>
        <w:t xml:space="preserve">Givi B, Schiff BA, Chinn SB, </w:t>
      </w:r>
      <w:r w:rsidR="00EC5F21" w:rsidRPr="00EC5F21">
        <w:rPr>
          <w:rFonts w:ascii="Arial" w:hAnsi="Arial" w:cs="Arial"/>
          <w:sz w:val="24"/>
          <w:szCs w:val="24"/>
        </w:rPr>
        <w:t>Clayburgh</w:t>
      </w:r>
      <w:r w:rsidR="00EC5F21">
        <w:rPr>
          <w:rFonts w:ascii="Arial" w:hAnsi="Arial" w:cs="Arial"/>
          <w:sz w:val="24"/>
          <w:szCs w:val="24"/>
        </w:rPr>
        <w:t xml:space="preserve"> D</w:t>
      </w:r>
      <w:r w:rsidR="00EC5F21" w:rsidRPr="00EC5F21">
        <w:rPr>
          <w:rFonts w:ascii="Arial" w:hAnsi="Arial" w:cs="Arial"/>
          <w:sz w:val="24"/>
          <w:szCs w:val="24"/>
        </w:rPr>
        <w:t>, Iyer</w:t>
      </w:r>
      <w:r w:rsidR="00EC5F21">
        <w:rPr>
          <w:rFonts w:ascii="Arial" w:hAnsi="Arial" w:cs="Arial"/>
          <w:sz w:val="24"/>
          <w:szCs w:val="24"/>
        </w:rPr>
        <w:t xml:space="preserve"> G</w:t>
      </w:r>
      <w:r w:rsidR="00EC5F21" w:rsidRPr="00EC5F21">
        <w:rPr>
          <w:rFonts w:ascii="Arial" w:hAnsi="Arial" w:cs="Arial"/>
          <w:sz w:val="24"/>
          <w:szCs w:val="24"/>
        </w:rPr>
        <w:t>, Jalisi</w:t>
      </w:r>
      <w:r w:rsidR="00EC5F21">
        <w:rPr>
          <w:rFonts w:ascii="Arial" w:hAnsi="Arial" w:cs="Arial"/>
          <w:sz w:val="24"/>
          <w:szCs w:val="24"/>
        </w:rPr>
        <w:t xml:space="preserve"> S</w:t>
      </w:r>
      <w:r w:rsidR="00EC5F21" w:rsidRPr="00EC5F21">
        <w:rPr>
          <w:rFonts w:ascii="Arial" w:hAnsi="Arial" w:cs="Arial"/>
          <w:sz w:val="24"/>
          <w:szCs w:val="24"/>
        </w:rPr>
        <w:t>,</w:t>
      </w:r>
      <w:r w:rsidR="00EC5F21">
        <w:rPr>
          <w:rFonts w:ascii="Arial" w:hAnsi="Arial" w:cs="Arial"/>
          <w:sz w:val="24"/>
          <w:szCs w:val="24"/>
        </w:rPr>
        <w:t xml:space="preserve"> </w:t>
      </w:r>
      <w:r w:rsidRPr="00607FF3">
        <w:rPr>
          <w:rFonts w:ascii="Arial" w:hAnsi="Arial" w:cs="Arial"/>
          <w:sz w:val="24"/>
          <w:szCs w:val="24"/>
        </w:rPr>
        <w:t xml:space="preserve">et al. Safety Recommendations for Evaluation and Surgery of the Head and Neck During the COVID-19 Pandemic. </w:t>
      </w:r>
      <w:r w:rsidRPr="00607FF3">
        <w:rPr>
          <w:rFonts w:ascii="Arial" w:hAnsi="Arial" w:cs="Arial"/>
          <w:iCs/>
          <w:sz w:val="24"/>
          <w:szCs w:val="24"/>
        </w:rPr>
        <w:t>JAMA Otolaryngol Head Neck Surg.</w:t>
      </w:r>
      <w:r w:rsidRPr="00607FF3">
        <w:rPr>
          <w:rFonts w:ascii="Arial" w:hAnsi="Arial" w:cs="Arial"/>
          <w:i/>
          <w:sz w:val="24"/>
          <w:szCs w:val="24"/>
        </w:rPr>
        <w:t xml:space="preserve"> </w:t>
      </w:r>
      <w:r w:rsidRPr="00607FF3">
        <w:rPr>
          <w:rFonts w:ascii="Arial" w:hAnsi="Arial" w:cs="Arial"/>
          <w:sz w:val="24"/>
          <w:szCs w:val="24"/>
        </w:rPr>
        <w:t>2020</w:t>
      </w:r>
      <w:r w:rsidR="00EC5F21">
        <w:rPr>
          <w:rFonts w:ascii="Arial" w:hAnsi="Arial" w:cs="Arial"/>
          <w:sz w:val="24"/>
          <w:szCs w:val="24"/>
        </w:rPr>
        <w:t>;146:579-84</w:t>
      </w:r>
      <w:r w:rsidRPr="00607FF3">
        <w:rPr>
          <w:rFonts w:ascii="Arial" w:hAnsi="Arial" w:cs="Arial"/>
          <w:sz w:val="24"/>
          <w:szCs w:val="24"/>
        </w:rPr>
        <w:t xml:space="preserve">. </w:t>
      </w:r>
      <w:r>
        <w:rPr>
          <w:rFonts w:ascii="Arial" w:hAnsi="Arial" w:cs="Arial"/>
          <w:sz w:val="24"/>
          <w:szCs w:val="24"/>
        </w:rPr>
        <w:t>https://</w:t>
      </w:r>
      <w:r w:rsidRPr="00607FF3">
        <w:rPr>
          <w:rFonts w:ascii="Arial" w:hAnsi="Arial" w:cs="Arial"/>
          <w:sz w:val="24"/>
          <w:szCs w:val="24"/>
        </w:rPr>
        <w:t>doi</w:t>
      </w:r>
      <w:r>
        <w:rPr>
          <w:rFonts w:ascii="Arial" w:hAnsi="Arial" w:cs="Arial"/>
          <w:sz w:val="24"/>
          <w:szCs w:val="24"/>
        </w:rPr>
        <w:t>.org/</w:t>
      </w:r>
      <w:r w:rsidRPr="00607FF3">
        <w:rPr>
          <w:rFonts w:ascii="Arial" w:hAnsi="Arial" w:cs="Arial"/>
          <w:sz w:val="24"/>
          <w:szCs w:val="24"/>
        </w:rPr>
        <w:t>10.1001/jamaoto.2020.0780</w:t>
      </w:r>
    </w:p>
    <w:p w14:paraId="7E5CD733" w14:textId="21A9C7C5" w:rsidR="00607FF3" w:rsidRPr="00607FF3" w:rsidRDefault="00607FF3" w:rsidP="00607FF3">
      <w:pPr>
        <w:pStyle w:val="EndNoteBibliography"/>
        <w:spacing w:after="0" w:line="480" w:lineRule="auto"/>
        <w:ind w:left="720" w:hanging="720"/>
        <w:rPr>
          <w:rFonts w:ascii="Arial" w:hAnsi="Arial" w:cs="Arial"/>
          <w:sz w:val="24"/>
          <w:szCs w:val="24"/>
          <w:lang w:val="pt-BR"/>
        </w:rPr>
      </w:pPr>
      <w:r w:rsidRPr="00607FF3">
        <w:rPr>
          <w:rFonts w:ascii="Arial" w:hAnsi="Arial" w:cs="Arial"/>
          <w:sz w:val="24"/>
          <w:szCs w:val="24"/>
        </w:rPr>
        <w:t>14.</w:t>
      </w:r>
      <w:r w:rsidRPr="00607FF3">
        <w:rPr>
          <w:rFonts w:ascii="Arial" w:hAnsi="Arial" w:cs="Arial"/>
          <w:sz w:val="24"/>
          <w:szCs w:val="24"/>
        </w:rPr>
        <w:tab/>
        <w:t xml:space="preserve">Mehanna H, Hardman JC, Shenson JA, </w:t>
      </w:r>
      <w:r w:rsidR="00EC5F21" w:rsidRPr="00EC5F21">
        <w:rPr>
          <w:rFonts w:ascii="Arial" w:hAnsi="Arial" w:cs="Arial"/>
          <w:sz w:val="24"/>
          <w:szCs w:val="24"/>
        </w:rPr>
        <w:t>Abou-Foul, MBBCh, AK Topf MC, AlFalasi M</w:t>
      </w:r>
      <w:r w:rsidR="00EC5F21">
        <w:rPr>
          <w:rFonts w:ascii="Arial" w:hAnsi="Arial" w:cs="Arial"/>
          <w:sz w:val="24"/>
          <w:szCs w:val="24"/>
        </w:rPr>
        <w:t xml:space="preserve">, </w:t>
      </w:r>
      <w:r w:rsidRPr="00607FF3">
        <w:rPr>
          <w:rFonts w:ascii="Arial" w:hAnsi="Arial" w:cs="Arial"/>
          <w:sz w:val="24"/>
          <w:szCs w:val="24"/>
        </w:rPr>
        <w:t xml:space="preserve">et al. Recommendations for head and neck surgical oncology practice in a setting of acute severe resource constraint during the COVID-19 pandemic: an international consensus. </w:t>
      </w:r>
      <w:r w:rsidRPr="00607FF3">
        <w:rPr>
          <w:rFonts w:ascii="Arial" w:hAnsi="Arial" w:cs="Arial"/>
          <w:iCs/>
          <w:sz w:val="24"/>
          <w:szCs w:val="24"/>
          <w:lang w:val="pt-BR"/>
        </w:rPr>
        <w:t>Lancet Oncol.</w:t>
      </w:r>
      <w:r w:rsidRPr="00607FF3">
        <w:rPr>
          <w:rFonts w:ascii="Arial" w:hAnsi="Arial" w:cs="Arial"/>
          <w:i/>
          <w:sz w:val="24"/>
          <w:szCs w:val="24"/>
          <w:lang w:val="pt-BR"/>
        </w:rPr>
        <w:t xml:space="preserve"> </w:t>
      </w:r>
      <w:r w:rsidRPr="00607FF3">
        <w:rPr>
          <w:rFonts w:ascii="Arial" w:hAnsi="Arial" w:cs="Arial"/>
          <w:sz w:val="24"/>
          <w:szCs w:val="24"/>
          <w:lang w:val="pt-BR"/>
        </w:rPr>
        <w:t xml:space="preserve">2020;21:e350-e359. </w:t>
      </w:r>
      <w:r>
        <w:rPr>
          <w:rFonts w:ascii="Arial" w:hAnsi="Arial" w:cs="Arial"/>
          <w:sz w:val="24"/>
          <w:szCs w:val="24"/>
        </w:rPr>
        <w:t>https://</w:t>
      </w:r>
      <w:r w:rsidRPr="00607FF3">
        <w:rPr>
          <w:rFonts w:ascii="Arial" w:hAnsi="Arial" w:cs="Arial"/>
          <w:sz w:val="24"/>
          <w:szCs w:val="24"/>
        </w:rPr>
        <w:t>doi</w:t>
      </w:r>
      <w:r>
        <w:rPr>
          <w:rFonts w:ascii="Arial" w:hAnsi="Arial" w:cs="Arial"/>
          <w:sz w:val="24"/>
          <w:szCs w:val="24"/>
        </w:rPr>
        <w:t>.org/</w:t>
      </w:r>
      <w:r w:rsidRPr="00607FF3">
        <w:rPr>
          <w:rFonts w:ascii="Arial" w:hAnsi="Arial" w:cs="Arial"/>
          <w:sz w:val="24"/>
          <w:szCs w:val="24"/>
          <w:lang w:val="pt-BR"/>
        </w:rPr>
        <w:t>10.1016/S1470-2045(20)30334-X</w:t>
      </w:r>
    </w:p>
    <w:p w14:paraId="4AB8AC3F" w14:textId="0CF7F67E" w:rsidR="00607FF3" w:rsidRPr="00607FF3" w:rsidRDefault="00607FF3" w:rsidP="00607FF3">
      <w:pPr>
        <w:pStyle w:val="EndNoteBibliography"/>
        <w:spacing w:after="0" w:line="480" w:lineRule="auto"/>
        <w:ind w:left="720" w:hanging="720"/>
        <w:rPr>
          <w:rFonts w:ascii="Arial" w:hAnsi="Arial" w:cs="Arial"/>
          <w:sz w:val="24"/>
          <w:szCs w:val="24"/>
        </w:rPr>
      </w:pPr>
      <w:r w:rsidRPr="00607FF3">
        <w:rPr>
          <w:rFonts w:ascii="Arial" w:hAnsi="Arial" w:cs="Arial"/>
          <w:sz w:val="24"/>
          <w:szCs w:val="24"/>
          <w:lang w:val="pt-BR"/>
        </w:rPr>
        <w:t>15.</w:t>
      </w:r>
      <w:r w:rsidRPr="00607FF3">
        <w:rPr>
          <w:rFonts w:ascii="Arial" w:hAnsi="Arial" w:cs="Arial"/>
          <w:sz w:val="24"/>
          <w:szCs w:val="24"/>
          <w:lang w:val="pt-BR"/>
        </w:rPr>
        <w:tab/>
        <w:t xml:space="preserve">Finley C, Prashad A, Camuso N, et al. </w:t>
      </w:r>
      <w:r w:rsidRPr="00607FF3">
        <w:rPr>
          <w:rFonts w:ascii="Arial" w:hAnsi="Arial" w:cs="Arial"/>
          <w:sz w:val="24"/>
          <w:szCs w:val="24"/>
        </w:rPr>
        <w:t xml:space="preserve">Guidance for management of cancer surgery during the COVID-19 pandemic. </w:t>
      </w:r>
      <w:r w:rsidRPr="00607FF3">
        <w:rPr>
          <w:rFonts w:ascii="Arial" w:hAnsi="Arial" w:cs="Arial"/>
          <w:iCs/>
          <w:sz w:val="24"/>
          <w:szCs w:val="24"/>
        </w:rPr>
        <w:t>Can J Surg</w:t>
      </w:r>
      <w:r w:rsidRPr="00607FF3">
        <w:rPr>
          <w:rFonts w:ascii="Arial" w:hAnsi="Arial" w:cs="Arial"/>
          <w:i/>
          <w:sz w:val="24"/>
          <w:szCs w:val="24"/>
        </w:rPr>
        <w:t xml:space="preserve">. </w:t>
      </w:r>
      <w:r w:rsidRPr="00607FF3">
        <w:rPr>
          <w:rFonts w:ascii="Arial" w:hAnsi="Arial" w:cs="Arial"/>
          <w:sz w:val="24"/>
          <w:szCs w:val="24"/>
        </w:rPr>
        <w:t xml:space="preserve">2020;63:S2-S4. </w:t>
      </w:r>
      <w:r>
        <w:rPr>
          <w:rFonts w:ascii="Arial" w:hAnsi="Arial" w:cs="Arial"/>
          <w:sz w:val="24"/>
          <w:szCs w:val="24"/>
        </w:rPr>
        <w:t>https://</w:t>
      </w:r>
      <w:r w:rsidRPr="00607FF3">
        <w:rPr>
          <w:rFonts w:ascii="Arial" w:hAnsi="Arial" w:cs="Arial"/>
          <w:sz w:val="24"/>
          <w:szCs w:val="24"/>
        </w:rPr>
        <w:t>doi</w:t>
      </w:r>
      <w:r>
        <w:rPr>
          <w:rFonts w:ascii="Arial" w:hAnsi="Arial" w:cs="Arial"/>
          <w:sz w:val="24"/>
          <w:szCs w:val="24"/>
        </w:rPr>
        <w:t>.org/</w:t>
      </w:r>
      <w:r w:rsidRPr="00607FF3">
        <w:rPr>
          <w:rFonts w:ascii="Arial" w:hAnsi="Arial" w:cs="Arial"/>
          <w:sz w:val="24"/>
          <w:szCs w:val="24"/>
        </w:rPr>
        <w:t>10.1503/cjs.005620</w:t>
      </w:r>
    </w:p>
    <w:p w14:paraId="29B4DC4F" w14:textId="23FAF929" w:rsidR="00607FF3" w:rsidRPr="00607FF3" w:rsidRDefault="00607FF3" w:rsidP="00607FF3">
      <w:pPr>
        <w:pStyle w:val="EndNoteBibliography"/>
        <w:spacing w:after="0" w:line="480" w:lineRule="auto"/>
        <w:ind w:left="720" w:hanging="720"/>
        <w:rPr>
          <w:rFonts w:ascii="Arial" w:hAnsi="Arial" w:cs="Arial"/>
          <w:sz w:val="24"/>
          <w:szCs w:val="24"/>
        </w:rPr>
      </w:pPr>
      <w:r w:rsidRPr="00607FF3">
        <w:rPr>
          <w:rFonts w:ascii="Arial" w:hAnsi="Arial" w:cs="Arial"/>
          <w:sz w:val="24"/>
          <w:szCs w:val="24"/>
        </w:rPr>
        <w:t>16.</w:t>
      </w:r>
      <w:r w:rsidRPr="00607FF3">
        <w:rPr>
          <w:rFonts w:ascii="Arial" w:hAnsi="Arial" w:cs="Arial"/>
          <w:sz w:val="24"/>
          <w:szCs w:val="24"/>
        </w:rPr>
        <w:tab/>
        <w:t xml:space="preserve">Triantafillou V, Layfield E, Prasad A, </w:t>
      </w:r>
      <w:r w:rsidR="00EC5F21" w:rsidRPr="00EC5F21">
        <w:rPr>
          <w:rFonts w:ascii="Arial" w:hAnsi="Arial" w:cs="Arial"/>
          <w:sz w:val="24"/>
          <w:szCs w:val="24"/>
        </w:rPr>
        <w:t>Daly</w:t>
      </w:r>
      <w:r w:rsidR="00EC5F21">
        <w:rPr>
          <w:rFonts w:ascii="Arial" w:hAnsi="Arial" w:cs="Arial"/>
          <w:sz w:val="24"/>
          <w:szCs w:val="24"/>
        </w:rPr>
        <w:t xml:space="preserve"> C</w:t>
      </w:r>
      <w:r w:rsidR="00EC5F21" w:rsidRPr="00EC5F21">
        <w:rPr>
          <w:rFonts w:ascii="Arial" w:hAnsi="Arial" w:cs="Arial"/>
          <w:sz w:val="24"/>
          <w:szCs w:val="24"/>
        </w:rPr>
        <w:t>, Aprikian</w:t>
      </w:r>
      <w:r w:rsidR="00EC5F21">
        <w:rPr>
          <w:rFonts w:ascii="Arial" w:hAnsi="Arial" w:cs="Arial"/>
          <w:sz w:val="24"/>
          <w:szCs w:val="24"/>
        </w:rPr>
        <w:t xml:space="preserve"> A</w:t>
      </w:r>
      <w:r w:rsidR="00EC5F21" w:rsidRPr="00EC5F21">
        <w:rPr>
          <w:rFonts w:ascii="Arial" w:hAnsi="Arial" w:cs="Arial"/>
          <w:sz w:val="24"/>
          <w:szCs w:val="24"/>
        </w:rPr>
        <w:t>, Ball</w:t>
      </w:r>
      <w:r w:rsidR="00EC5F21">
        <w:rPr>
          <w:rFonts w:ascii="Arial" w:hAnsi="Arial" w:cs="Arial"/>
          <w:sz w:val="24"/>
          <w:szCs w:val="24"/>
        </w:rPr>
        <w:t xml:space="preserve"> CG</w:t>
      </w:r>
      <w:r w:rsidR="00EC5F21" w:rsidRPr="00EC5F21">
        <w:rPr>
          <w:rFonts w:ascii="Arial" w:hAnsi="Arial" w:cs="Arial"/>
          <w:sz w:val="24"/>
          <w:szCs w:val="24"/>
        </w:rPr>
        <w:t>,</w:t>
      </w:r>
      <w:r w:rsidRPr="00607FF3">
        <w:rPr>
          <w:rFonts w:ascii="Arial" w:hAnsi="Arial" w:cs="Arial"/>
          <w:sz w:val="24"/>
          <w:szCs w:val="24"/>
        </w:rPr>
        <w:t xml:space="preserve">et al. Patient Perceptions of Head and Neck Ambulatory Telemedicine Visits: A Qualitative Study. </w:t>
      </w:r>
      <w:r w:rsidRPr="00607FF3">
        <w:rPr>
          <w:rFonts w:ascii="Arial" w:hAnsi="Arial" w:cs="Arial"/>
          <w:iCs/>
          <w:sz w:val="24"/>
          <w:szCs w:val="24"/>
        </w:rPr>
        <w:t>Otolaryngol Head Neck Surg.</w:t>
      </w:r>
      <w:r w:rsidRPr="00607FF3">
        <w:rPr>
          <w:rFonts w:ascii="Arial" w:hAnsi="Arial" w:cs="Arial"/>
          <w:i/>
          <w:sz w:val="24"/>
          <w:szCs w:val="24"/>
        </w:rPr>
        <w:t xml:space="preserve"> </w:t>
      </w:r>
      <w:r w:rsidRPr="00607FF3">
        <w:rPr>
          <w:rFonts w:ascii="Arial" w:hAnsi="Arial" w:cs="Arial"/>
          <w:sz w:val="24"/>
          <w:szCs w:val="24"/>
        </w:rPr>
        <w:t xml:space="preserve">2020:194599820943523. </w:t>
      </w:r>
      <w:r>
        <w:rPr>
          <w:rFonts w:ascii="Arial" w:hAnsi="Arial" w:cs="Arial"/>
          <w:sz w:val="24"/>
          <w:szCs w:val="24"/>
        </w:rPr>
        <w:t>https://</w:t>
      </w:r>
      <w:r w:rsidRPr="00607FF3">
        <w:rPr>
          <w:rFonts w:ascii="Arial" w:hAnsi="Arial" w:cs="Arial"/>
          <w:sz w:val="24"/>
          <w:szCs w:val="24"/>
        </w:rPr>
        <w:t>doi</w:t>
      </w:r>
      <w:r>
        <w:rPr>
          <w:rFonts w:ascii="Arial" w:hAnsi="Arial" w:cs="Arial"/>
          <w:sz w:val="24"/>
          <w:szCs w:val="24"/>
        </w:rPr>
        <w:t>.org/</w:t>
      </w:r>
      <w:r w:rsidRPr="00607FF3">
        <w:rPr>
          <w:rFonts w:ascii="Arial" w:hAnsi="Arial" w:cs="Arial"/>
          <w:sz w:val="24"/>
          <w:szCs w:val="24"/>
        </w:rPr>
        <w:t>10.1177/0194599820943523</w:t>
      </w:r>
    </w:p>
    <w:p w14:paraId="1A747A00" w14:textId="03956246" w:rsidR="00607FF3" w:rsidRPr="00607FF3" w:rsidRDefault="00607FF3" w:rsidP="00607FF3">
      <w:pPr>
        <w:pStyle w:val="EndNoteBibliography"/>
        <w:spacing w:after="0" w:line="480" w:lineRule="auto"/>
        <w:ind w:left="720" w:hanging="720"/>
        <w:rPr>
          <w:rFonts w:ascii="Arial" w:hAnsi="Arial" w:cs="Arial"/>
          <w:sz w:val="24"/>
          <w:szCs w:val="24"/>
        </w:rPr>
      </w:pPr>
      <w:r w:rsidRPr="00607FF3">
        <w:rPr>
          <w:rFonts w:ascii="Arial" w:hAnsi="Arial" w:cs="Arial"/>
          <w:sz w:val="24"/>
          <w:szCs w:val="24"/>
        </w:rPr>
        <w:t>17.</w:t>
      </w:r>
      <w:r w:rsidRPr="00607FF3">
        <w:rPr>
          <w:rFonts w:ascii="Arial" w:hAnsi="Arial" w:cs="Arial"/>
          <w:sz w:val="24"/>
          <w:szCs w:val="24"/>
        </w:rPr>
        <w:tab/>
        <w:t>Zaid W, Schlieve T. The Early Effects of Coronavirus Disease-2019 on Head and Neck Oncology and Microvascular Reconstruction Practice: A National Survey of Oral and Maxillofacial Surgeons Enrolled in the Head and Neck Special Interest Group.</w:t>
      </w:r>
      <w:r w:rsidRPr="00607FF3">
        <w:rPr>
          <w:rFonts w:ascii="Arial" w:hAnsi="Arial" w:cs="Arial"/>
          <w:iCs/>
          <w:sz w:val="24"/>
          <w:szCs w:val="24"/>
        </w:rPr>
        <w:t xml:space="preserve"> J Oral Maxillofac Surg</w:t>
      </w:r>
      <w:r w:rsidRPr="00607FF3">
        <w:rPr>
          <w:rFonts w:ascii="Arial" w:hAnsi="Arial" w:cs="Arial"/>
          <w:i/>
          <w:sz w:val="24"/>
          <w:szCs w:val="24"/>
        </w:rPr>
        <w:t xml:space="preserve">. </w:t>
      </w:r>
      <w:r w:rsidRPr="00607FF3">
        <w:rPr>
          <w:rFonts w:ascii="Arial" w:hAnsi="Arial" w:cs="Arial"/>
          <w:sz w:val="24"/>
          <w:szCs w:val="24"/>
        </w:rPr>
        <w:t>2020</w:t>
      </w:r>
      <w:r w:rsidR="00EC5F21">
        <w:rPr>
          <w:rFonts w:ascii="Arial" w:hAnsi="Arial" w:cs="Arial"/>
          <w:sz w:val="24"/>
          <w:szCs w:val="24"/>
        </w:rPr>
        <w:t>;78:1859</w:t>
      </w:r>
      <w:r w:rsidR="002229B5">
        <w:rPr>
          <w:rFonts w:ascii="Arial" w:hAnsi="Arial" w:cs="Arial"/>
          <w:sz w:val="24"/>
          <w:szCs w:val="24"/>
        </w:rPr>
        <w:t>-68</w:t>
      </w:r>
      <w:r w:rsidRPr="00607FF3">
        <w:rPr>
          <w:rFonts w:ascii="Arial" w:hAnsi="Arial" w:cs="Arial"/>
          <w:sz w:val="24"/>
          <w:szCs w:val="24"/>
        </w:rPr>
        <w:t xml:space="preserve">. </w:t>
      </w:r>
      <w:r>
        <w:rPr>
          <w:rFonts w:ascii="Arial" w:hAnsi="Arial" w:cs="Arial"/>
          <w:sz w:val="24"/>
          <w:szCs w:val="24"/>
        </w:rPr>
        <w:t>https://</w:t>
      </w:r>
      <w:r w:rsidRPr="00607FF3">
        <w:rPr>
          <w:rFonts w:ascii="Arial" w:hAnsi="Arial" w:cs="Arial"/>
          <w:sz w:val="24"/>
          <w:szCs w:val="24"/>
        </w:rPr>
        <w:t>doi</w:t>
      </w:r>
      <w:r>
        <w:rPr>
          <w:rFonts w:ascii="Arial" w:hAnsi="Arial" w:cs="Arial"/>
          <w:sz w:val="24"/>
          <w:szCs w:val="24"/>
        </w:rPr>
        <w:t>.org/</w:t>
      </w:r>
      <w:r w:rsidRPr="00607FF3">
        <w:rPr>
          <w:rFonts w:ascii="Arial" w:hAnsi="Arial" w:cs="Arial"/>
          <w:sz w:val="24"/>
          <w:szCs w:val="24"/>
        </w:rPr>
        <w:t>10.1016/j.joms.2020.07.012</w:t>
      </w:r>
    </w:p>
    <w:p w14:paraId="0179076E" w14:textId="31CF8300" w:rsidR="00607FF3" w:rsidRPr="00607FF3" w:rsidRDefault="00607FF3" w:rsidP="00607FF3">
      <w:pPr>
        <w:pStyle w:val="EndNoteBibliography"/>
        <w:spacing w:line="480" w:lineRule="auto"/>
        <w:ind w:left="720" w:hanging="720"/>
        <w:rPr>
          <w:rFonts w:ascii="Arial" w:hAnsi="Arial" w:cs="Arial"/>
          <w:sz w:val="24"/>
          <w:szCs w:val="24"/>
        </w:rPr>
      </w:pPr>
      <w:r w:rsidRPr="00607FF3">
        <w:rPr>
          <w:rFonts w:ascii="Arial" w:hAnsi="Arial" w:cs="Arial"/>
          <w:sz w:val="24"/>
          <w:szCs w:val="24"/>
        </w:rPr>
        <w:t>18.</w:t>
      </w:r>
      <w:r w:rsidRPr="00607FF3">
        <w:rPr>
          <w:rFonts w:ascii="Arial" w:hAnsi="Arial" w:cs="Arial"/>
          <w:sz w:val="24"/>
          <w:szCs w:val="24"/>
        </w:rPr>
        <w:tab/>
        <w:t xml:space="preserve">Kowalski LP, Imamura R, </w:t>
      </w:r>
      <w:r w:rsidR="002229B5">
        <w:rPr>
          <w:rFonts w:ascii="Arial" w:hAnsi="Arial" w:cs="Arial"/>
          <w:sz w:val="24"/>
          <w:szCs w:val="24"/>
        </w:rPr>
        <w:t xml:space="preserve">de </w:t>
      </w:r>
      <w:r w:rsidRPr="00607FF3">
        <w:rPr>
          <w:rFonts w:ascii="Arial" w:hAnsi="Arial" w:cs="Arial"/>
          <w:sz w:val="24"/>
          <w:szCs w:val="24"/>
        </w:rPr>
        <w:t xml:space="preserve">Castro Junior G, </w:t>
      </w:r>
      <w:r w:rsidR="002229B5" w:rsidRPr="002229B5">
        <w:rPr>
          <w:rFonts w:ascii="Arial" w:hAnsi="Arial" w:cs="Arial"/>
          <w:sz w:val="24"/>
          <w:szCs w:val="24"/>
        </w:rPr>
        <w:t>Nader Marta</w:t>
      </w:r>
      <w:r w:rsidR="002229B5">
        <w:rPr>
          <w:rFonts w:ascii="Arial" w:hAnsi="Arial" w:cs="Arial"/>
          <w:sz w:val="24"/>
          <w:szCs w:val="24"/>
        </w:rPr>
        <w:t xml:space="preserve"> G</w:t>
      </w:r>
      <w:r w:rsidR="002229B5" w:rsidRPr="002229B5">
        <w:rPr>
          <w:rFonts w:ascii="Arial" w:hAnsi="Arial" w:cs="Arial"/>
          <w:sz w:val="24"/>
          <w:szCs w:val="24"/>
        </w:rPr>
        <w:t>, Freitas Chaves</w:t>
      </w:r>
      <w:r w:rsidR="002229B5">
        <w:rPr>
          <w:rFonts w:ascii="Arial" w:hAnsi="Arial" w:cs="Arial"/>
          <w:sz w:val="24"/>
          <w:szCs w:val="24"/>
        </w:rPr>
        <w:t xml:space="preserve"> AL</w:t>
      </w:r>
      <w:r w:rsidR="002229B5" w:rsidRPr="002229B5">
        <w:rPr>
          <w:rFonts w:ascii="Arial" w:hAnsi="Arial" w:cs="Arial"/>
          <w:sz w:val="24"/>
          <w:szCs w:val="24"/>
        </w:rPr>
        <w:t>,</w:t>
      </w:r>
      <w:r w:rsidR="002229B5">
        <w:rPr>
          <w:rFonts w:ascii="Arial" w:hAnsi="Arial" w:cs="Arial"/>
          <w:sz w:val="24"/>
          <w:szCs w:val="24"/>
        </w:rPr>
        <w:t xml:space="preserve"> </w:t>
      </w:r>
      <w:r w:rsidRPr="00607FF3">
        <w:rPr>
          <w:rFonts w:ascii="Arial" w:hAnsi="Arial" w:cs="Arial"/>
          <w:sz w:val="24"/>
          <w:szCs w:val="24"/>
        </w:rPr>
        <w:t xml:space="preserve">et al. Effect of the COVID-19 Pandemic on the Activity of Physicians Working in the Areas of Head and Neck Surgery and </w:t>
      </w:r>
      <w:r w:rsidRPr="00607FF3">
        <w:rPr>
          <w:rFonts w:ascii="Arial" w:hAnsi="Arial" w:cs="Arial"/>
          <w:sz w:val="24"/>
          <w:szCs w:val="24"/>
        </w:rPr>
        <w:lastRenderedPageBreak/>
        <w:t xml:space="preserve">Otorhinolaryngology. </w:t>
      </w:r>
      <w:r w:rsidRPr="00607FF3">
        <w:rPr>
          <w:rFonts w:ascii="Arial" w:hAnsi="Arial" w:cs="Arial"/>
          <w:iCs/>
          <w:sz w:val="24"/>
          <w:szCs w:val="24"/>
        </w:rPr>
        <w:t>Int Arch Otorhinolaryngol.</w:t>
      </w:r>
      <w:r w:rsidRPr="00607FF3">
        <w:rPr>
          <w:rFonts w:ascii="Arial" w:hAnsi="Arial" w:cs="Arial"/>
          <w:i/>
          <w:sz w:val="24"/>
          <w:szCs w:val="24"/>
        </w:rPr>
        <w:t xml:space="preserve"> </w:t>
      </w:r>
      <w:r w:rsidRPr="00607FF3">
        <w:rPr>
          <w:rFonts w:ascii="Arial" w:hAnsi="Arial" w:cs="Arial"/>
          <w:sz w:val="24"/>
          <w:szCs w:val="24"/>
        </w:rPr>
        <w:t xml:space="preserve">2020;24:e258-e266. </w:t>
      </w:r>
      <w:r>
        <w:rPr>
          <w:rFonts w:ascii="Arial" w:hAnsi="Arial" w:cs="Arial"/>
          <w:sz w:val="24"/>
          <w:szCs w:val="24"/>
        </w:rPr>
        <w:t>https://</w:t>
      </w:r>
      <w:r w:rsidRPr="00607FF3">
        <w:rPr>
          <w:rFonts w:ascii="Arial" w:hAnsi="Arial" w:cs="Arial"/>
          <w:sz w:val="24"/>
          <w:szCs w:val="24"/>
        </w:rPr>
        <w:t>doi</w:t>
      </w:r>
      <w:r>
        <w:rPr>
          <w:rFonts w:ascii="Arial" w:hAnsi="Arial" w:cs="Arial"/>
          <w:sz w:val="24"/>
          <w:szCs w:val="24"/>
        </w:rPr>
        <w:t>.org/</w:t>
      </w:r>
      <w:r w:rsidRPr="00607FF3">
        <w:rPr>
          <w:rFonts w:ascii="Arial" w:hAnsi="Arial" w:cs="Arial"/>
          <w:sz w:val="24"/>
          <w:szCs w:val="24"/>
        </w:rPr>
        <w:t>10.1055/s-0040-1712169</w:t>
      </w:r>
    </w:p>
    <w:p w14:paraId="1B1EA7A2" w14:textId="77777777" w:rsidR="00607FF3" w:rsidRPr="00607FF3" w:rsidRDefault="00607FF3" w:rsidP="00607FF3">
      <w:pPr>
        <w:spacing w:line="480" w:lineRule="auto"/>
        <w:contextualSpacing/>
        <w:rPr>
          <w:rFonts w:ascii="Arial" w:hAnsi="Arial" w:cs="Arial"/>
          <w:sz w:val="24"/>
          <w:szCs w:val="24"/>
        </w:rPr>
      </w:pPr>
      <w:r w:rsidRPr="00607FF3">
        <w:rPr>
          <w:rFonts w:ascii="Arial" w:hAnsi="Arial" w:cs="Arial"/>
          <w:sz w:val="24"/>
          <w:szCs w:val="24"/>
        </w:rPr>
        <w:fldChar w:fldCharType="end"/>
      </w:r>
    </w:p>
    <w:sectPr w:rsidR="00607FF3" w:rsidRPr="00607FF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A0CD1" w14:textId="77777777" w:rsidR="00035321" w:rsidRDefault="00035321" w:rsidP="00D25B90">
      <w:pPr>
        <w:spacing w:after="0" w:line="240" w:lineRule="auto"/>
      </w:pPr>
      <w:r>
        <w:separator/>
      </w:r>
    </w:p>
  </w:endnote>
  <w:endnote w:type="continuationSeparator" w:id="0">
    <w:p w14:paraId="68519103" w14:textId="77777777" w:rsidR="00035321" w:rsidRDefault="00035321" w:rsidP="00D2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49A49" w14:textId="77777777" w:rsidR="00035321" w:rsidRDefault="00035321" w:rsidP="00D25B90">
      <w:pPr>
        <w:spacing w:after="0" w:line="240" w:lineRule="auto"/>
      </w:pPr>
      <w:r>
        <w:separator/>
      </w:r>
    </w:p>
  </w:footnote>
  <w:footnote w:type="continuationSeparator" w:id="0">
    <w:p w14:paraId="75CA4270" w14:textId="77777777" w:rsidR="00035321" w:rsidRDefault="00035321" w:rsidP="00D25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2250680"/>
      <w:docPartObj>
        <w:docPartGallery w:val="Page Numbers (Top of Page)"/>
        <w:docPartUnique/>
      </w:docPartObj>
    </w:sdtPr>
    <w:sdtEndPr/>
    <w:sdtContent>
      <w:p w14:paraId="37648C3F" w14:textId="6B5B23F8" w:rsidR="00554B95" w:rsidRDefault="00554B95">
        <w:pPr>
          <w:pStyle w:val="Encabezado"/>
          <w:jc w:val="right"/>
        </w:pPr>
        <w:r>
          <w:fldChar w:fldCharType="begin"/>
        </w:r>
        <w:r>
          <w:instrText>PAGE   \* MERGEFORMAT</w:instrText>
        </w:r>
        <w:r>
          <w:fldChar w:fldCharType="separate"/>
        </w:r>
        <w:r>
          <w:rPr>
            <w:lang w:val="es-ES"/>
          </w:rPr>
          <w:t>2</w:t>
        </w:r>
        <w:r>
          <w:fldChar w:fldCharType="end"/>
        </w:r>
      </w:p>
    </w:sdtContent>
  </w:sdt>
  <w:p w14:paraId="1F5E9EA3" w14:textId="77777777" w:rsidR="00554B95" w:rsidRDefault="00554B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C4AC9"/>
    <w:multiLevelType w:val="hybridMultilevel"/>
    <w:tmpl w:val="ADAC388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4DF04538"/>
    <w:multiLevelType w:val="hybridMultilevel"/>
    <w:tmpl w:val="7F9059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dapwexvl2r9v1e00z5xp0v4pa550ptfx2ft&quot;&gt;pandemia&lt;record-ids&gt;&lt;item&gt;1&lt;/item&gt;&lt;item&gt;2&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record-ids&gt;&lt;/item&gt;&lt;/Libraries&gt;"/>
  </w:docVars>
  <w:rsids>
    <w:rsidRoot w:val="008F61BE"/>
    <w:rsid w:val="00002D8E"/>
    <w:rsid w:val="00035321"/>
    <w:rsid w:val="00051F81"/>
    <w:rsid w:val="000E0764"/>
    <w:rsid w:val="00101223"/>
    <w:rsid w:val="001B3E38"/>
    <w:rsid w:val="0020745E"/>
    <w:rsid w:val="00210B3D"/>
    <w:rsid w:val="002229B5"/>
    <w:rsid w:val="00225CE1"/>
    <w:rsid w:val="00252672"/>
    <w:rsid w:val="00262808"/>
    <w:rsid w:val="00290EDB"/>
    <w:rsid w:val="003008EF"/>
    <w:rsid w:val="00327EC0"/>
    <w:rsid w:val="003335B9"/>
    <w:rsid w:val="00350158"/>
    <w:rsid w:val="0041619B"/>
    <w:rsid w:val="004221E8"/>
    <w:rsid w:val="00433517"/>
    <w:rsid w:val="00496633"/>
    <w:rsid w:val="004F7604"/>
    <w:rsid w:val="00554B95"/>
    <w:rsid w:val="00573BD4"/>
    <w:rsid w:val="0057520B"/>
    <w:rsid w:val="005D6595"/>
    <w:rsid w:val="005F5694"/>
    <w:rsid w:val="00606EAC"/>
    <w:rsid w:val="00607FF3"/>
    <w:rsid w:val="006421AE"/>
    <w:rsid w:val="0065141A"/>
    <w:rsid w:val="006815BD"/>
    <w:rsid w:val="006C0C18"/>
    <w:rsid w:val="0072003A"/>
    <w:rsid w:val="00726D57"/>
    <w:rsid w:val="00742539"/>
    <w:rsid w:val="00762EFC"/>
    <w:rsid w:val="007A0C56"/>
    <w:rsid w:val="00804980"/>
    <w:rsid w:val="008F61BE"/>
    <w:rsid w:val="0090568B"/>
    <w:rsid w:val="00946817"/>
    <w:rsid w:val="00967E4C"/>
    <w:rsid w:val="009920E8"/>
    <w:rsid w:val="00995A6F"/>
    <w:rsid w:val="009A4F98"/>
    <w:rsid w:val="009A61EB"/>
    <w:rsid w:val="009E067D"/>
    <w:rsid w:val="009F6802"/>
    <w:rsid w:val="00A444F1"/>
    <w:rsid w:val="00A67AF5"/>
    <w:rsid w:val="00A80B78"/>
    <w:rsid w:val="00AB0798"/>
    <w:rsid w:val="00AB650B"/>
    <w:rsid w:val="00B3612A"/>
    <w:rsid w:val="00B778B6"/>
    <w:rsid w:val="00B963AF"/>
    <w:rsid w:val="00BA1405"/>
    <w:rsid w:val="00BB24A9"/>
    <w:rsid w:val="00BC1EC6"/>
    <w:rsid w:val="00C14314"/>
    <w:rsid w:val="00CD53B8"/>
    <w:rsid w:val="00CF0932"/>
    <w:rsid w:val="00D02E37"/>
    <w:rsid w:val="00D0789C"/>
    <w:rsid w:val="00D25B90"/>
    <w:rsid w:val="00D32CFF"/>
    <w:rsid w:val="00D43843"/>
    <w:rsid w:val="00D7345E"/>
    <w:rsid w:val="00D74587"/>
    <w:rsid w:val="00D8392C"/>
    <w:rsid w:val="00DC5E6A"/>
    <w:rsid w:val="00DE1DA0"/>
    <w:rsid w:val="00DE47FB"/>
    <w:rsid w:val="00E550E5"/>
    <w:rsid w:val="00E56357"/>
    <w:rsid w:val="00E71762"/>
    <w:rsid w:val="00EC5F21"/>
    <w:rsid w:val="00EE5464"/>
    <w:rsid w:val="00EF6FC5"/>
    <w:rsid w:val="00F121D9"/>
    <w:rsid w:val="00F47FAB"/>
    <w:rsid w:val="00F87ECC"/>
    <w:rsid w:val="00FA3051"/>
    <w:rsid w:val="00FF1D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1243"/>
  <w15:chartTrackingRefBased/>
  <w15:docId w15:val="{9E4F6B5C-7123-4A7B-899E-F1BBDA33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D02E37"/>
    <w:pPr>
      <w:ind w:left="720"/>
      <w:contextualSpacing/>
    </w:pPr>
  </w:style>
  <w:style w:type="paragraph" w:customStyle="1" w:styleId="EndNoteBibliographyTitle">
    <w:name w:val="EndNote Bibliography Title"/>
    <w:basedOn w:val="Normal"/>
    <w:link w:val="EndNoteBibliographyTitleCar"/>
    <w:rsid w:val="00762EFC"/>
    <w:pPr>
      <w:spacing w:after="0"/>
      <w:jc w:val="center"/>
    </w:pPr>
    <w:rPr>
      <w:rFonts w:ascii="Calibri" w:hAnsi="Calibri" w:cs="Calibri"/>
      <w:noProof/>
      <w:lang w:val="en-US"/>
    </w:rPr>
  </w:style>
  <w:style w:type="character" w:customStyle="1" w:styleId="EndNoteBibliographyTitleCar">
    <w:name w:val="EndNote Bibliography Title Car"/>
    <w:basedOn w:val="Fuentedeprrafopredeter"/>
    <w:link w:val="EndNoteBibliographyTitle"/>
    <w:rsid w:val="00762EFC"/>
    <w:rPr>
      <w:rFonts w:ascii="Calibri" w:hAnsi="Calibri" w:cs="Calibri"/>
      <w:noProof/>
      <w:lang w:val="en-US"/>
    </w:rPr>
  </w:style>
  <w:style w:type="paragraph" w:customStyle="1" w:styleId="EndNoteBibliography">
    <w:name w:val="EndNote Bibliography"/>
    <w:basedOn w:val="Normal"/>
    <w:link w:val="EndNoteBibliographyCar"/>
    <w:rsid w:val="00762EFC"/>
    <w:pPr>
      <w:spacing w:line="240" w:lineRule="auto"/>
    </w:pPr>
    <w:rPr>
      <w:rFonts w:ascii="Calibri" w:hAnsi="Calibri" w:cs="Calibri"/>
      <w:noProof/>
      <w:lang w:val="en-US"/>
    </w:rPr>
  </w:style>
  <w:style w:type="character" w:customStyle="1" w:styleId="EndNoteBibliographyCar">
    <w:name w:val="EndNote Bibliography Car"/>
    <w:basedOn w:val="Fuentedeprrafopredeter"/>
    <w:link w:val="EndNoteBibliography"/>
    <w:rsid w:val="00762EFC"/>
    <w:rPr>
      <w:rFonts w:ascii="Calibri" w:hAnsi="Calibri" w:cs="Calibri"/>
      <w:noProof/>
      <w:lang w:val="en-US"/>
    </w:rPr>
  </w:style>
  <w:style w:type="character" w:styleId="Hipervnculo">
    <w:name w:val="Hyperlink"/>
    <w:basedOn w:val="Fuentedeprrafopredeter"/>
    <w:uiPriority w:val="99"/>
    <w:unhideWhenUsed/>
    <w:rsid w:val="00762EFC"/>
    <w:rPr>
      <w:color w:val="0563C1" w:themeColor="hyperlink"/>
      <w:u w:val="single"/>
    </w:rPr>
  </w:style>
  <w:style w:type="character" w:styleId="Mencinsinresolver">
    <w:name w:val="Unresolved Mention"/>
    <w:basedOn w:val="Fuentedeprrafopredeter"/>
    <w:uiPriority w:val="99"/>
    <w:semiHidden/>
    <w:unhideWhenUsed/>
    <w:rsid w:val="00762EFC"/>
    <w:rPr>
      <w:color w:val="605E5C"/>
      <w:shd w:val="clear" w:color="auto" w:fill="E1DFDD"/>
    </w:rPr>
  </w:style>
  <w:style w:type="paragraph" w:styleId="Encabezado">
    <w:name w:val="header"/>
    <w:basedOn w:val="Normal"/>
    <w:link w:val="EncabezadoCar"/>
    <w:uiPriority w:val="99"/>
    <w:unhideWhenUsed/>
    <w:rsid w:val="00D25B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5B90"/>
  </w:style>
  <w:style w:type="paragraph" w:styleId="Piedepgina">
    <w:name w:val="footer"/>
    <w:basedOn w:val="Normal"/>
    <w:link w:val="PiedepginaCar"/>
    <w:uiPriority w:val="99"/>
    <w:unhideWhenUsed/>
    <w:rsid w:val="00D25B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5B90"/>
  </w:style>
  <w:style w:type="paragraph" w:styleId="Textodeglobo">
    <w:name w:val="Balloon Text"/>
    <w:basedOn w:val="Normal"/>
    <w:link w:val="TextodegloboCar"/>
    <w:uiPriority w:val="99"/>
    <w:semiHidden/>
    <w:unhideWhenUsed/>
    <w:rsid w:val="003501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0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0951">
      <w:bodyDiv w:val="1"/>
      <w:marLeft w:val="0"/>
      <w:marRight w:val="0"/>
      <w:marTop w:val="0"/>
      <w:marBottom w:val="0"/>
      <w:divBdr>
        <w:top w:val="none" w:sz="0" w:space="0" w:color="auto"/>
        <w:left w:val="none" w:sz="0" w:space="0" w:color="auto"/>
        <w:bottom w:val="none" w:sz="0" w:space="0" w:color="auto"/>
        <w:right w:val="none" w:sz="0" w:space="0" w:color="auto"/>
      </w:divBdr>
      <w:divsChild>
        <w:div w:id="182592502">
          <w:marLeft w:val="0"/>
          <w:marRight w:val="0"/>
          <w:marTop w:val="0"/>
          <w:marBottom w:val="0"/>
          <w:divBdr>
            <w:top w:val="none" w:sz="0" w:space="0" w:color="auto"/>
            <w:left w:val="none" w:sz="0" w:space="0" w:color="auto"/>
            <w:bottom w:val="none" w:sz="0" w:space="0" w:color="auto"/>
            <w:right w:val="none" w:sz="0" w:space="0" w:color="auto"/>
          </w:divBdr>
        </w:div>
        <w:div w:id="464665931">
          <w:marLeft w:val="0"/>
          <w:marRight w:val="0"/>
          <w:marTop w:val="0"/>
          <w:marBottom w:val="0"/>
          <w:divBdr>
            <w:top w:val="none" w:sz="0" w:space="0" w:color="auto"/>
            <w:left w:val="none" w:sz="0" w:space="0" w:color="auto"/>
            <w:bottom w:val="none" w:sz="0" w:space="0" w:color="auto"/>
            <w:right w:val="none" w:sz="0" w:space="0" w:color="auto"/>
          </w:divBdr>
        </w:div>
        <w:div w:id="135998387">
          <w:marLeft w:val="0"/>
          <w:marRight w:val="0"/>
          <w:marTop w:val="0"/>
          <w:marBottom w:val="0"/>
          <w:divBdr>
            <w:top w:val="none" w:sz="0" w:space="0" w:color="auto"/>
            <w:left w:val="none" w:sz="0" w:space="0" w:color="auto"/>
            <w:bottom w:val="none" w:sz="0" w:space="0" w:color="auto"/>
            <w:right w:val="none" w:sz="0" w:space="0" w:color="auto"/>
          </w:divBdr>
        </w:div>
        <w:div w:id="1984238306">
          <w:marLeft w:val="0"/>
          <w:marRight w:val="0"/>
          <w:marTop w:val="0"/>
          <w:marBottom w:val="0"/>
          <w:divBdr>
            <w:top w:val="none" w:sz="0" w:space="0" w:color="auto"/>
            <w:left w:val="none" w:sz="0" w:space="0" w:color="auto"/>
            <w:bottom w:val="none" w:sz="0" w:space="0" w:color="auto"/>
            <w:right w:val="none" w:sz="0" w:space="0" w:color="auto"/>
          </w:divBdr>
        </w:div>
      </w:divsChild>
    </w:div>
    <w:div w:id="125514255">
      <w:bodyDiv w:val="1"/>
      <w:marLeft w:val="0"/>
      <w:marRight w:val="0"/>
      <w:marTop w:val="0"/>
      <w:marBottom w:val="0"/>
      <w:divBdr>
        <w:top w:val="none" w:sz="0" w:space="0" w:color="auto"/>
        <w:left w:val="none" w:sz="0" w:space="0" w:color="auto"/>
        <w:bottom w:val="none" w:sz="0" w:space="0" w:color="auto"/>
        <w:right w:val="none" w:sz="0" w:space="0" w:color="auto"/>
      </w:divBdr>
    </w:div>
    <w:div w:id="3144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17465">
          <w:marLeft w:val="0"/>
          <w:marRight w:val="0"/>
          <w:marTop w:val="0"/>
          <w:marBottom w:val="0"/>
          <w:divBdr>
            <w:top w:val="none" w:sz="0" w:space="0" w:color="auto"/>
            <w:left w:val="none" w:sz="0" w:space="0" w:color="auto"/>
            <w:bottom w:val="none" w:sz="0" w:space="0" w:color="auto"/>
            <w:right w:val="none" w:sz="0" w:space="0" w:color="auto"/>
          </w:divBdr>
        </w:div>
        <w:div w:id="124858902">
          <w:marLeft w:val="0"/>
          <w:marRight w:val="0"/>
          <w:marTop w:val="0"/>
          <w:marBottom w:val="0"/>
          <w:divBdr>
            <w:top w:val="none" w:sz="0" w:space="0" w:color="auto"/>
            <w:left w:val="none" w:sz="0" w:space="0" w:color="auto"/>
            <w:bottom w:val="none" w:sz="0" w:space="0" w:color="auto"/>
            <w:right w:val="none" w:sz="0" w:space="0" w:color="auto"/>
          </w:divBdr>
        </w:div>
        <w:div w:id="121048092">
          <w:marLeft w:val="0"/>
          <w:marRight w:val="0"/>
          <w:marTop w:val="0"/>
          <w:marBottom w:val="0"/>
          <w:divBdr>
            <w:top w:val="none" w:sz="0" w:space="0" w:color="auto"/>
            <w:left w:val="none" w:sz="0" w:space="0" w:color="auto"/>
            <w:bottom w:val="none" w:sz="0" w:space="0" w:color="auto"/>
            <w:right w:val="none" w:sz="0" w:space="0" w:color="auto"/>
          </w:divBdr>
        </w:div>
      </w:divsChild>
    </w:div>
    <w:div w:id="1011182915">
      <w:bodyDiv w:val="1"/>
      <w:marLeft w:val="0"/>
      <w:marRight w:val="0"/>
      <w:marTop w:val="0"/>
      <w:marBottom w:val="0"/>
      <w:divBdr>
        <w:top w:val="none" w:sz="0" w:space="0" w:color="auto"/>
        <w:left w:val="none" w:sz="0" w:space="0" w:color="auto"/>
        <w:bottom w:val="none" w:sz="0" w:space="0" w:color="auto"/>
        <w:right w:val="none" w:sz="0" w:space="0" w:color="auto"/>
      </w:divBdr>
    </w:div>
    <w:div w:id="1754858896">
      <w:bodyDiv w:val="1"/>
      <w:marLeft w:val="0"/>
      <w:marRight w:val="0"/>
      <w:marTop w:val="0"/>
      <w:marBottom w:val="0"/>
      <w:divBdr>
        <w:top w:val="none" w:sz="0" w:space="0" w:color="auto"/>
        <w:left w:val="none" w:sz="0" w:space="0" w:color="auto"/>
        <w:bottom w:val="none" w:sz="0" w:space="0" w:color="auto"/>
        <w:right w:val="none" w:sz="0" w:space="0" w:color="auto"/>
      </w:divBdr>
      <w:divsChild>
        <w:div w:id="1182822119">
          <w:marLeft w:val="0"/>
          <w:marRight w:val="0"/>
          <w:marTop w:val="0"/>
          <w:marBottom w:val="0"/>
          <w:divBdr>
            <w:top w:val="none" w:sz="0" w:space="0" w:color="auto"/>
            <w:left w:val="none" w:sz="0" w:space="0" w:color="auto"/>
            <w:bottom w:val="none" w:sz="0" w:space="0" w:color="auto"/>
            <w:right w:val="none" w:sz="0" w:space="0" w:color="auto"/>
          </w:divBdr>
        </w:div>
        <w:div w:id="1110782509">
          <w:marLeft w:val="0"/>
          <w:marRight w:val="0"/>
          <w:marTop w:val="0"/>
          <w:marBottom w:val="0"/>
          <w:divBdr>
            <w:top w:val="none" w:sz="0" w:space="0" w:color="auto"/>
            <w:left w:val="none" w:sz="0" w:space="0" w:color="auto"/>
            <w:bottom w:val="none" w:sz="0" w:space="0" w:color="auto"/>
            <w:right w:val="none" w:sz="0" w:space="0" w:color="auto"/>
          </w:divBdr>
        </w:div>
        <w:div w:id="1874418390">
          <w:marLeft w:val="0"/>
          <w:marRight w:val="0"/>
          <w:marTop w:val="0"/>
          <w:marBottom w:val="0"/>
          <w:divBdr>
            <w:top w:val="none" w:sz="0" w:space="0" w:color="auto"/>
            <w:left w:val="none" w:sz="0" w:space="0" w:color="auto"/>
            <w:bottom w:val="none" w:sz="0" w:space="0" w:color="auto"/>
            <w:right w:val="none" w:sz="0" w:space="0" w:color="auto"/>
          </w:divBdr>
        </w:div>
      </w:divsChild>
    </w:div>
    <w:div w:id="2095590071">
      <w:bodyDiv w:val="1"/>
      <w:marLeft w:val="0"/>
      <w:marRight w:val="0"/>
      <w:marTop w:val="0"/>
      <w:marBottom w:val="0"/>
      <w:divBdr>
        <w:top w:val="none" w:sz="0" w:space="0" w:color="auto"/>
        <w:left w:val="none" w:sz="0" w:space="0" w:color="auto"/>
        <w:bottom w:val="none" w:sz="0" w:space="0" w:color="auto"/>
        <w:right w:val="none" w:sz="0" w:space="0" w:color="auto"/>
      </w:divBdr>
      <w:divsChild>
        <w:div w:id="756294077">
          <w:marLeft w:val="0"/>
          <w:marRight w:val="0"/>
          <w:marTop w:val="0"/>
          <w:marBottom w:val="0"/>
          <w:divBdr>
            <w:top w:val="none" w:sz="0" w:space="0" w:color="auto"/>
            <w:left w:val="none" w:sz="0" w:space="0" w:color="auto"/>
            <w:bottom w:val="none" w:sz="0" w:space="0" w:color="auto"/>
            <w:right w:val="none" w:sz="0" w:space="0" w:color="auto"/>
          </w:divBdr>
        </w:div>
        <w:div w:id="1327051664">
          <w:marLeft w:val="0"/>
          <w:marRight w:val="0"/>
          <w:marTop w:val="0"/>
          <w:marBottom w:val="0"/>
          <w:divBdr>
            <w:top w:val="none" w:sz="0" w:space="0" w:color="auto"/>
            <w:left w:val="none" w:sz="0" w:space="0" w:color="auto"/>
            <w:bottom w:val="none" w:sz="0" w:space="0" w:color="auto"/>
            <w:right w:val="none" w:sz="0" w:space="0" w:color="auto"/>
          </w:divBdr>
        </w:div>
        <w:div w:id="876507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cuments\1-PARA%20ESCRIBIR\2-PENDIENTES\4.pandemia\BASE%20DE%20DATOS%20ATENCION%20DURANTE%20PANDEMIA(Recuperado%20autom&#225;ticament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ocuments\1-PARA%20ESCRIBIR\2-PENDIENTES\4.pandemia\BASE%20DE%20DATOS%20ATENCION%20DURANTE%20PANDEMIA(Recuperado%20autom&#225;ticament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Documents\1-PARA%20ESCRIBIR\2-PENDIENTES\4.pandemia\BASE%20DE%20DATOS%20ATENCION%20DURANTE%20PANDEMIA(Recuperado%20autom&#225;ticament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novo\Documents\1-PARA%20ESCRIBIR\2-PENDIENTES\4.pandemia\BASE%20DE%20DATOS%20ATENCION%20DURANTE%20PANDEMIA(Recuperado%20autom&#225;ticament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enovo\Documents\1-PARA%20ESCRIBIR\2-PENDIENTES\4.pandemia\BASE%20DE%20DATOS%20ATENCION%20DURANTE%20PANDEMIA(Recuperado%20autom&#225;ticament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enovo\Documents\1-PARA%20ESCRIBIR\2-PENDIENTES\4.pandemia\BASE%20DE%20DATOS%20ATENCION%20DURANTE%20PANDEMIA(Recuperado%20autom&#225;ticamente).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ysClr val="windowText" lastClr="000000"/>
                </a:solidFill>
                <a:latin typeface="+mn-lt"/>
                <a:ea typeface="+mn-ea"/>
                <a:cs typeface="+mn-cs"/>
              </a:defRPr>
            </a:pPr>
            <a:r>
              <a:rPr lang="en-US" sz="1600" b="1"/>
              <a:t>Comportamiento del número de consultas por mes</a:t>
            </a:r>
          </a:p>
        </c:rich>
      </c:tx>
      <c:overlay val="0"/>
      <c:spPr>
        <a:noFill/>
        <a:ln>
          <a:noFill/>
        </a:ln>
        <a:effectLst/>
      </c:spPr>
      <c:txPr>
        <a:bodyPr rot="0" spcFirstLastPara="1" vertOverflow="ellipsis" vert="horz" wrap="square" anchor="ctr" anchorCtr="1"/>
        <a:lstStyle/>
        <a:p>
          <a:pPr>
            <a:defRPr sz="1600" b="1" i="0" u="none" strike="noStrike" kern="1200" spc="0" baseline="0">
              <a:solidFill>
                <a:sysClr val="windowText" lastClr="000000"/>
              </a:solidFill>
              <a:latin typeface="+mn-lt"/>
              <a:ea typeface="+mn-ea"/>
              <a:cs typeface="+mn-cs"/>
            </a:defRPr>
          </a:pPr>
          <a:endParaRPr lang="es-CO"/>
        </a:p>
      </c:txPr>
    </c:title>
    <c:autoTitleDeleted val="0"/>
    <c:plotArea>
      <c:layout/>
      <c:lineChart>
        <c:grouping val="standard"/>
        <c:varyColors val="0"/>
        <c:ser>
          <c:idx val="0"/>
          <c:order val="0"/>
          <c:tx>
            <c:v>2019</c:v>
          </c:tx>
          <c:spPr>
            <a:ln w="28575" cap="rnd">
              <a:solidFill>
                <a:schemeClr val="bg2">
                  <a:lumMod val="75000"/>
                </a:schemeClr>
              </a:solidFill>
              <a:round/>
            </a:ln>
            <a:effectLst/>
          </c:spPr>
          <c:marker>
            <c:symbol val="triangle"/>
            <c:size val="5"/>
            <c:spPr>
              <a:solidFill>
                <a:schemeClr val="bg2">
                  <a:lumMod val="75000"/>
                </a:schemeClr>
              </a:solidFill>
              <a:ln w="9525">
                <a:noFill/>
              </a:ln>
              <a:effectLst/>
            </c:spPr>
          </c:marker>
          <c:cat>
            <c:strRef>
              <c:f>INFO!$C$2:$I$2</c:f>
              <c:strCache>
                <c:ptCount val="7"/>
                <c:pt idx="0">
                  <c:v>Enero</c:v>
                </c:pt>
                <c:pt idx="1">
                  <c:v>Febrero</c:v>
                </c:pt>
                <c:pt idx="2">
                  <c:v>Marzo</c:v>
                </c:pt>
                <c:pt idx="3">
                  <c:v>Abril </c:v>
                </c:pt>
                <c:pt idx="4">
                  <c:v>Mayo</c:v>
                </c:pt>
                <c:pt idx="5">
                  <c:v>Junio</c:v>
                </c:pt>
                <c:pt idx="6">
                  <c:v>Julio</c:v>
                </c:pt>
              </c:strCache>
            </c:strRef>
          </c:cat>
          <c:val>
            <c:numRef>
              <c:f>INFO!$C$5:$I$5</c:f>
              <c:numCache>
                <c:formatCode>General</c:formatCode>
                <c:ptCount val="7"/>
                <c:pt idx="0">
                  <c:v>243</c:v>
                </c:pt>
                <c:pt idx="1">
                  <c:v>265</c:v>
                </c:pt>
                <c:pt idx="2">
                  <c:v>214</c:v>
                </c:pt>
                <c:pt idx="3">
                  <c:v>248</c:v>
                </c:pt>
                <c:pt idx="4">
                  <c:v>221</c:v>
                </c:pt>
                <c:pt idx="5">
                  <c:v>263</c:v>
                </c:pt>
                <c:pt idx="6">
                  <c:v>289</c:v>
                </c:pt>
              </c:numCache>
            </c:numRef>
          </c:val>
          <c:smooth val="0"/>
          <c:extLst>
            <c:ext xmlns:c16="http://schemas.microsoft.com/office/drawing/2014/chart" uri="{C3380CC4-5D6E-409C-BE32-E72D297353CC}">
              <c16:uniqueId val="{00000000-66CB-4D94-BD06-A0733568B358}"/>
            </c:ext>
          </c:extLst>
        </c:ser>
        <c:ser>
          <c:idx val="1"/>
          <c:order val="1"/>
          <c:tx>
            <c:strRef>
              <c:f>INFO!$C$7</c:f>
              <c:strCache>
                <c:ptCount val="1"/>
                <c:pt idx="0">
                  <c:v>2020</c:v>
                </c:pt>
              </c:strCache>
            </c:strRef>
          </c:tx>
          <c:spPr>
            <a:ln w="28575" cap="rnd">
              <a:solidFill>
                <a:schemeClr val="tx1"/>
              </a:solidFill>
              <a:round/>
            </a:ln>
            <a:effectLst/>
          </c:spPr>
          <c:marker>
            <c:symbol val="square"/>
            <c:size val="5"/>
            <c:spPr>
              <a:solidFill>
                <a:schemeClr val="tx1"/>
              </a:solidFill>
              <a:ln w="9525">
                <a:noFill/>
              </a:ln>
              <a:effectLst/>
            </c:spPr>
          </c:marker>
          <c:cat>
            <c:strRef>
              <c:f>INFO!$C$2:$I$2</c:f>
              <c:strCache>
                <c:ptCount val="7"/>
                <c:pt idx="0">
                  <c:v>Enero</c:v>
                </c:pt>
                <c:pt idx="1">
                  <c:v>Febrero</c:v>
                </c:pt>
                <c:pt idx="2">
                  <c:v>Marzo</c:v>
                </c:pt>
                <c:pt idx="3">
                  <c:v>Abril </c:v>
                </c:pt>
                <c:pt idx="4">
                  <c:v>Mayo</c:v>
                </c:pt>
                <c:pt idx="5">
                  <c:v>Junio</c:v>
                </c:pt>
                <c:pt idx="6">
                  <c:v>Julio</c:v>
                </c:pt>
              </c:strCache>
            </c:strRef>
          </c:cat>
          <c:val>
            <c:numRef>
              <c:f>INFO!$C$11:$I$11</c:f>
              <c:numCache>
                <c:formatCode>General</c:formatCode>
                <c:ptCount val="7"/>
                <c:pt idx="0">
                  <c:v>325</c:v>
                </c:pt>
                <c:pt idx="1">
                  <c:v>298</c:v>
                </c:pt>
                <c:pt idx="2">
                  <c:v>251</c:v>
                </c:pt>
                <c:pt idx="3">
                  <c:v>164</c:v>
                </c:pt>
                <c:pt idx="4">
                  <c:v>204</c:v>
                </c:pt>
                <c:pt idx="5">
                  <c:v>214</c:v>
                </c:pt>
                <c:pt idx="6">
                  <c:v>322</c:v>
                </c:pt>
              </c:numCache>
            </c:numRef>
          </c:val>
          <c:smooth val="0"/>
          <c:extLst>
            <c:ext xmlns:c16="http://schemas.microsoft.com/office/drawing/2014/chart" uri="{C3380CC4-5D6E-409C-BE32-E72D297353CC}">
              <c16:uniqueId val="{00000001-66CB-4D94-BD06-A0733568B358}"/>
            </c:ext>
          </c:extLst>
        </c:ser>
        <c:dLbls>
          <c:showLegendKey val="0"/>
          <c:showVal val="0"/>
          <c:showCatName val="0"/>
          <c:showSerName val="0"/>
          <c:showPercent val="0"/>
          <c:showBubbleSize val="0"/>
        </c:dLbls>
        <c:marker val="1"/>
        <c:smooth val="0"/>
        <c:axId val="172727448"/>
        <c:axId val="172729744"/>
      </c:lineChart>
      <c:catAx>
        <c:axId val="1727274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t>Meses</a:t>
                </a: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crossAx val="172729744"/>
        <c:crossesAt val="0"/>
        <c:auto val="1"/>
        <c:lblAlgn val="ctr"/>
        <c:lblOffset val="100"/>
        <c:noMultiLvlLbl val="0"/>
      </c:catAx>
      <c:valAx>
        <c:axId val="172729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50" b="1" i="0" u="none" strike="noStrike" kern="1200" baseline="0">
                    <a:solidFill>
                      <a:sysClr val="windowText" lastClr="000000"/>
                    </a:solidFill>
                    <a:latin typeface="+mn-lt"/>
                    <a:ea typeface="+mn-ea"/>
                    <a:cs typeface="+mn-cs"/>
                  </a:defRPr>
                </a:pPr>
                <a:r>
                  <a:rPr lang="en-US" sz="1050" b="1"/>
                  <a:t>Número de consultas</a:t>
                </a:r>
              </a:p>
            </c:rich>
          </c:tx>
          <c:overlay val="0"/>
          <c:spPr>
            <a:noFill/>
            <a:ln>
              <a:noFill/>
            </a:ln>
            <a:effectLst/>
          </c:spPr>
          <c:txPr>
            <a:bodyPr rot="-5400000" spcFirstLastPara="1" vertOverflow="ellipsis" vert="horz" wrap="square" anchor="t" anchorCtr="1"/>
            <a:lstStyle/>
            <a:p>
              <a:pPr>
                <a:defRPr sz="1050" b="1" i="0" u="none" strike="noStrike" kern="1200" baseline="0">
                  <a:solidFill>
                    <a:sysClr val="windowText" lastClr="000000"/>
                  </a:solidFill>
                  <a:latin typeface="+mn-lt"/>
                  <a:ea typeface="+mn-ea"/>
                  <a:cs typeface="+mn-cs"/>
                </a:defRPr>
              </a:pPr>
              <a:endParaRPr lang="es-CO"/>
            </a:p>
          </c:txPr>
        </c:title>
        <c:numFmt formatCode="General" sourceLinked="1"/>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72727448"/>
        <c:crossesAt val="1"/>
        <c:crossBetween val="between"/>
      </c:valAx>
      <c:spPr>
        <a:noFill/>
        <a:ln>
          <a:solidFill>
            <a:schemeClr val="tx1"/>
          </a:solid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ysClr val="windowText" lastClr="000000"/>
                </a:solidFill>
                <a:latin typeface="+mn-lt"/>
                <a:ea typeface="+mn-ea"/>
                <a:cs typeface="+mn-cs"/>
              </a:defRPr>
            </a:pPr>
            <a:r>
              <a:rPr lang="en-US" sz="1600" b="1"/>
              <a:t>Distribución de la consulta</a:t>
            </a:r>
            <a:r>
              <a:rPr lang="en-US" sz="1600" b="1" baseline="0"/>
              <a:t> de primera vez </a:t>
            </a:r>
            <a:r>
              <a:rPr lang="en-US" sz="1600" b="1"/>
              <a:t>por mes</a:t>
            </a:r>
          </a:p>
        </c:rich>
      </c:tx>
      <c:overlay val="0"/>
      <c:spPr>
        <a:noFill/>
        <a:ln>
          <a:noFill/>
        </a:ln>
        <a:effectLst/>
      </c:spPr>
      <c:txPr>
        <a:bodyPr rot="0" spcFirstLastPara="1" vertOverflow="ellipsis" vert="horz" wrap="square" anchor="ctr" anchorCtr="1"/>
        <a:lstStyle/>
        <a:p>
          <a:pPr>
            <a:defRPr sz="1600" b="1" i="0" u="none" strike="noStrike" kern="1200" spc="0" baseline="0">
              <a:solidFill>
                <a:sysClr val="windowText" lastClr="000000"/>
              </a:solidFill>
              <a:latin typeface="+mn-lt"/>
              <a:ea typeface="+mn-ea"/>
              <a:cs typeface="+mn-cs"/>
            </a:defRPr>
          </a:pPr>
          <a:endParaRPr lang="es-CO"/>
        </a:p>
      </c:txPr>
    </c:title>
    <c:autoTitleDeleted val="0"/>
    <c:plotArea>
      <c:layout/>
      <c:radarChart>
        <c:radarStyle val="marker"/>
        <c:varyColors val="0"/>
        <c:ser>
          <c:idx val="0"/>
          <c:order val="0"/>
          <c:tx>
            <c:strRef>
              <c:f>INFO!$B$3</c:f>
              <c:strCache>
                <c:ptCount val="1"/>
                <c:pt idx="0">
                  <c:v>Consulta 1 vez 2019</c:v>
                </c:pt>
              </c:strCache>
            </c:strRef>
          </c:tx>
          <c:spPr>
            <a:ln w="28575" cap="rnd">
              <a:solidFill>
                <a:schemeClr val="tx1"/>
              </a:solidFill>
              <a:prstDash val="dash"/>
              <a:round/>
            </a:ln>
            <a:effectLst/>
          </c:spPr>
          <c:marker>
            <c:symbol val="triangle"/>
            <c:size val="5"/>
            <c:spPr>
              <a:solidFill>
                <a:schemeClr val="tx1"/>
              </a:solidFill>
              <a:ln w="9525">
                <a:noFill/>
              </a:ln>
              <a:effectLst/>
            </c:spPr>
          </c:marker>
          <c:cat>
            <c:strRef>
              <c:f>INFO!$C$2:$I$2</c:f>
              <c:strCache>
                <c:ptCount val="7"/>
                <c:pt idx="0">
                  <c:v>Enero</c:v>
                </c:pt>
                <c:pt idx="1">
                  <c:v>Febrero</c:v>
                </c:pt>
                <c:pt idx="2">
                  <c:v>Marzo</c:v>
                </c:pt>
                <c:pt idx="3">
                  <c:v>Abril </c:v>
                </c:pt>
                <c:pt idx="4">
                  <c:v>Mayo</c:v>
                </c:pt>
                <c:pt idx="5">
                  <c:v>Junio</c:v>
                </c:pt>
                <c:pt idx="6">
                  <c:v>Julio</c:v>
                </c:pt>
              </c:strCache>
            </c:strRef>
          </c:cat>
          <c:val>
            <c:numRef>
              <c:f>INFO!$C$3:$I$3</c:f>
              <c:numCache>
                <c:formatCode>General</c:formatCode>
                <c:ptCount val="7"/>
                <c:pt idx="0">
                  <c:v>91</c:v>
                </c:pt>
                <c:pt idx="1">
                  <c:v>97</c:v>
                </c:pt>
                <c:pt idx="2">
                  <c:v>80</c:v>
                </c:pt>
                <c:pt idx="3">
                  <c:v>83</c:v>
                </c:pt>
                <c:pt idx="4">
                  <c:v>94</c:v>
                </c:pt>
                <c:pt idx="5">
                  <c:v>95</c:v>
                </c:pt>
                <c:pt idx="6">
                  <c:v>82</c:v>
                </c:pt>
              </c:numCache>
            </c:numRef>
          </c:val>
          <c:extLst>
            <c:ext xmlns:c16="http://schemas.microsoft.com/office/drawing/2014/chart" uri="{C3380CC4-5D6E-409C-BE32-E72D297353CC}">
              <c16:uniqueId val="{00000000-C387-48CF-BE1B-1F1DD52E2152}"/>
            </c:ext>
          </c:extLst>
        </c:ser>
        <c:ser>
          <c:idx val="1"/>
          <c:order val="1"/>
          <c:tx>
            <c:strRef>
              <c:f>INFO!$B$9</c:f>
              <c:strCache>
                <c:ptCount val="1"/>
                <c:pt idx="0">
                  <c:v>Consulta 1 vez 2020</c:v>
                </c:pt>
              </c:strCache>
            </c:strRef>
          </c:tx>
          <c:spPr>
            <a:ln w="28575" cap="rnd">
              <a:solidFill>
                <a:schemeClr val="tx1"/>
              </a:solidFill>
              <a:round/>
            </a:ln>
            <a:effectLst/>
          </c:spPr>
          <c:marker>
            <c:symbol val="square"/>
            <c:size val="5"/>
            <c:spPr>
              <a:solidFill>
                <a:schemeClr val="tx1"/>
              </a:solidFill>
              <a:ln w="9525">
                <a:noFill/>
              </a:ln>
              <a:effectLst/>
            </c:spPr>
          </c:marker>
          <c:cat>
            <c:strRef>
              <c:f>INFO!$C$2:$I$2</c:f>
              <c:strCache>
                <c:ptCount val="7"/>
                <c:pt idx="0">
                  <c:v>Enero</c:v>
                </c:pt>
                <c:pt idx="1">
                  <c:v>Febrero</c:v>
                </c:pt>
                <c:pt idx="2">
                  <c:v>Marzo</c:v>
                </c:pt>
                <c:pt idx="3">
                  <c:v>Abril </c:v>
                </c:pt>
                <c:pt idx="4">
                  <c:v>Mayo</c:v>
                </c:pt>
                <c:pt idx="5">
                  <c:v>Junio</c:v>
                </c:pt>
                <c:pt idx="6">
                  <c:v>Julio</c:v>
                </c:pt>
              </c:strCache>
            </c:strRef>
          </c:cat>
          <c:val>
            <c:numRef>
              <c:f>INFO!$C$9:$I$9</c:f>
              <c:numCache>
                <c:formatCode>General</c:formatCode>
                <c:ptCount val="7"/>
                <c:pt idx="0">
                  <c:v>141</c:v>
                </c:pt>
                <c:pt idx="1">
                  <c:v>127</c:v>
                </c:pt>
                <c:pt idx="2">
                  <c:v>87</c:v>
                </c:pt>
                <c:pt idx="3">
                  <c:v>40</c:v>
                </c:pt>
                <c:pt idx="4">
                  <c:v>63</c:v>
                </c:pt>
                <c:pt idx="5">
                  <c:v>45</c:v>
                </c:pt>
                <c:pt idx="6">
                  <c:v>77</c:v>
                </c:pt>
              </c:numCache>
            </c:numRef>
          </c:val>
          <c:extLst>
            <c:ext xmlns:c16="http://schemas.microsoft.com/office/drawing/2014/chart" uri="{C3380CC4-5D6E-409C-BE32-E72D297353CC}">
              <c16:uniqueId val="{00000001-C387-48CF-BE1B-1F1DD52E2152}"/>
            </c:ext>
          </c:extLst>
        </c:ser>
        <c:dLbls>
          <c:showLegendKey val="0"/>
          <c:showVal val="0"/>
          <c:showCatName val="0"/>
          <c:showSerName val="0"/>
          <c:showPercent val="0"/>
          <c:showBubbleSize val="0"/>
        </c:dLbls>
        <c:axId val="686117984"/>
        <c:axId val="686118640"/>
      </c:radarChart>
      <c:catAx>
        <c:axId val="686117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s-CO"/>
          </a:p>
        </c:txPr>
        <c:crossAx val="686118640"/>
        <c:crosses val="autoZero"/>
        <c:auto val="1"/>
        <c:lblAlgn val="ctr"/>
        <c:lblOffset val="100"/>
        <c:noMultiLvlLbl val="0"/>
      </c:catAx>
      <c:valAx>
        <c:axId val="686118640"/>
        <c:scaling>
          <c:orientation val="minMax"/>
        </c:scaling>
        <c:delete val="0"/>
        <c:axPos val="l"/>
        <c:majorGridlines>
          <c:spPr>
            <a:ln w="9525" cap="flat" cmpd="sng" algn="ctr">
              <a:solidFill>
                <a:schemeClr val="tx1">
                  <a:alpha val="10000"/>
                </a:schemeClr>
              </a:solidFill>
              <a:round/>
            </a:ln>
            <a:effectLst/>
          </c:spPr>
        </c:majorGridlines>
        <c:numFmt formatCode="General" sourceLinked="1"/>
        <c:majorTickMark val="in"/>
        <c:minorTickMark val="in"/>
        <c:tickLblPos val="nextTo"/>
        <c:spPr>
          <a:noFill/>
          <a:ln>
            <a:solidFill>
              <a:schemeClr val="tx1"/>
            </a:solidFill>
          </a:ln>
          <a:effectLst/>
        </c:spPr>
        <c:txPr>
          <a:bodyPr rot="-1980000" spcFirstLastPara="1" vertOverflow="ellipsis" wrap="square" anchor="ctr" anchorCtr="1"/>
          <a:lstStyle/>
          <a:p>
            <a:pPr>
              <a:defRPr sz="700" b="0" i="0" u="none" strike="noStrike" kern="1200" baseline="0">
                <a:solidFill>
                  <a:sysClr val="windowText" lastClr="000000"/>
                </a:solidFill>
                <a:latin typeface="+mn-lt"/>
                <a:ea typeface="+mn-ea"/>
                <a:cs typeface="+mn-cs"/>
              </a:defRPr>
            </a:pPr>
            <a:endParaRPr lang="es-CO"/>
          </a:p>
        </c:txPr>
        <c:crossAx val="68611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ysClr val="windowText" lastClr="000000"/>
                </a:solidFill>
                <a:latin typeface="+mn-lt"/>
                <a:ea typeface="+mn-ea"/>
                <a:cs typeface="+mn-cs"/>
              </a:defRPr>
            </a:pPr>
            <a:r>
              <a:rPr lang="en-US" sz="1600" b="1"/>
              <a:t>Distribución de la consulta</a:t>
            </a:r>
            <a:r>
              <a:rPr lang="en-US" sz="1600" b="1" baseline="0"/>
              <a:t> de control </a:t>
            </a:r>
            <a:r>
              <a:rPr lang="en-US" sz="1600" b="1"/>
              <a:t>por mes</a:t>
            </a:r>
          </a:p>
        </c:rich>
      </c:tx>
      <c:overlay val="0"/>
      <c:spPr>
        <a:noFill/>
        <a:ln>
          <a:noFill/>
        </a:ln>
        <a:effectLst/>
      </c:spPr>
      <c:txPr>
        <a:bodyPr rot="0" spcFirstLastPara="1" vertOverflow="ellipsis" vert="horz" wrap="square" anchor="ctr" anchorCtr="1"/>
        <a:lstStyle/>
        <a:p>
          <a:pPr>
            <a:defRPr sz="1600" b="1" i="0" u="none" strike="noStrike" kern="1200" spc="0" baseline="0">
              <a:solidFill>
                <a:sysClr val="windowText" lastClr="000000"/>
              </a:solidFill>
              <a:latin typeface="+mn-lt"/>
              <a:ea typeface="+mn-ea"/>
              <a:cs typeface="+mn-cs"/>
            </a:defRPr>
          </a:pPr>
          <a:endParaRPr lang="es-CO"/>
        </a:p>
      </c:txPr>
    </c:title>
    <c:autoTitleDeleted val="0"/>
    <c:plotArea>
      <c:layout/>
      <c:radarChart>
        <c:radarStyle val="marker"/>
        <c:varyColors val="0"/>
        <c:ser>
          <c:idx val="0"/>
          <c:order val="0"/>
          <c:tx>
            <c:strRef>
              <c:f>INFO!$B$4</c:f>
              <c:strCache>
                <c:ptCount val="1"/>
                <c:pt idx="0">
                  <c:v>Control 2019</c:v>
                </c:pt>
              </c:strCache>
            </c:strRef>
          </c:tx>
          <c:spPr>
            <a:ln w="28575" cap="rnd">
              <a:solidFill>
                <a:schemeClr val="tx1"/>
              </a:solidFill>
              <a:prstDash val="dash"/>
              <a:round/>
            </a:ln>
            <a:effectLst/>
          </c:spPr>
          <c:marker>
            <c:symbol val="triangle"/>
            <c:size val="5"/>
            <c:spPr>
              <a:solidFill>
                <a:schemeClr val="tx1"/>
              </a:solidFill>
              <a:ln w="9525">
                <a:noFill/>
              </a:ln>
              <a:effectLst/>
            </c:spPr>
          </c:marker>
          <c:cat>
            <c:strRef>
              <c:f>INFO!$C$2:$I$2</c:f>
              <c:strCache>
                <c:ptCount val="7"/>
                <c:pt idx="0">
                  <c:v>Enero</c:v>
                </c:pt>
                <c:pt idx="1">
                  <c:v>Febrero</c:v>
                </c:pt>
                <c:pt idx="2">
                  <c:v>Marzo</c:v>
                </c:pt>
                <c:pt idx="3">
                  <c:v>Abril </c:v>
                </c:pt>
                <c:pt idx="4">
                  <c:v>Mayo</c:v>
                </c:pt>
                <c:pt idx="5">
                  <c:v>Junio</c:v>
                </c:pt>
                <c:pt idx="6">
                  <c:v>Julio</c:v>
                </c:pt>
              </c:strCache>
            </c:strRef>
          </c:cat>
          <c:val>
            <c:numRef>
              <c:f>INFO!$C$4:$I$4</c:f>
              <c:numCache>
                <c:formatCode>General</c:formatCode>
                <c:ptCount val="7"/>
                <c:pt idx="0">
                  <c:v>152</c:v>
                </c:pt>
                <c:pt idx="1">
                  <c:v>168</c:v>
                </c:pt>
                <c:pt idx="2">
                  <c:v>134</c:v>
                </c:pt>
                <c:pt idx="3">
                  <c:v>165</c:v>
                </c:pt>
                <c:pt idx="4">
                  <c:v>127</c:v>
                </c:pt>
                <c:pt idx="5">
                  <c:v>168</c:v>
                </c:pt>
                <c:pt idx="6">
                  <c:v>207</c:v>
                </c:pt>
              </c:numCache>
            </c:numRef>
          </c:val>
          <c:extLst>
            <c:ext xmlns:c16="http://schemas.microsoft.com/office/drawing/2014/chart" uri="{C3380CC4-5D6E-409C-BE32-E72D297353CC}">
              <c16:uniqueId val="{00000000-A69C-43C4-A732-6445B1E2C42D}"/>
            </c:ext>
          </c:extLst>
        </c:ser>
        <c:ser>
          <c:idx val="1"/>
          <c:order val="1"/>
          <c:tx>
            <c:strRef>
              <c:f>INFO!$B$10</c:f>
              <c:strCache>
                <c:ptCount val="1"/>
                <c:pt idx="0">
                  <c:v>Control 2020</c:v>
                </c:pt>
              </c:strCache>
            </c:strRef>
          </c:tx>
          <c:spPr>
            <a:ln w="28575" cap="rnd">
              <a:solidFill>
                <a:schemeClr val="tx1"/>
              </a:solidFill>
              <a:round/>
            </a:ln>
            <a:effectLst/>
          </c:spPr>
          <c:marker>
            <c:symbol val="square"/>
            <c:size val="5"/>
            <c:spPr>
              <a:solidFill>
                <a:schemeClr val="tx1"/>
              </a:solidFill>
              <a:ln w="9525">
                <a:noFill/>
              </a:ln>
              <a:effectLst/>
            </c:spPr>
          </c:marker>
          <c:cat>
            <c:strRef>
              <c:f>INFO!$C$2:$I$2</c:f>
              <c:strCache>
                <c:ptCount val="7"/>
                <c:pt idx="0">
                  <c:v>Enero</c:v>
                </c:pt>
                <c:pt idx="1">
                  <c:v>Febrero</c:v>
                </c:pt>
                <c:pt idx="2">
                  <c:v>Marzo</c:v>
                </c:pt>
                <c:pt idx="3">
                  <c:v>Abril </c:v>
                </c:pt>
                <c:pt idx="4">
                  <c:v>Mayo</c:v>
                </c:pt>
                <c:pt idx="5">
                  <c:v>Junio</c:v>
                </c:pt>
                <c:pt idx="6">
                  <c:v>Julio</c:v>
                </c:pt>
              </c:strCache>
            </c:strRef>
          </c:cat>
          <c:val>
            <c:numRef>
              <c:f>INFO!$C$10:$I$10</c:f>
              <c:numCache>
                <c:formatCode>General</c:formatCode>
                <c:ptCount val="7"/>
                <c:pt idx="0">
                  <c:v>184</c:v>
                </c:pt>
                <c:pt idx="1">
                  <c:v>171</c:v>
                </c:pt>
                <c:pt idx="2">
                  <c:v>164</c:v>
                </c:pt>
                <c:pt idx="3">
                  <c:v>124</c:v>
                </c:pt>
                <c:pt idx="4">
                  <c:v>141</c:v>
                </c:pt>
                <c:pt idx="5">
                  <c:v>169</c:v>
                </c:pt>
                <c:pt idx="6">
                  <c:v>245</c:v>
                </c:pt>
              </c:numCache>
            </c:numRef>
          </c:val>
          <c:extLst>
            <c:ext xmlns:c16="http://schemas.microsoft.com/office/drawing/2014/chart" uri="{C3380CC4-5D6E-409C-BE32-E72D297353CC}">
              <c16:uniqueId val="{00000001-A69C-43C4-A732-6445B1E2C42D}"/>
            </c:ext>
          </c:extLst>
        </c:ser>
        <c:dLbls>
          <c:showLegendKey val="0"/>
          <c:showVal val="0"/>
          <c:showCatName val="0"/>
          <c:showSerName val="0"/>
          <c:showPercent val="0"/>
          <c:showBubbleSize val="0"/>
        </c:dLbls>
        <c:axId val="686117984"/>
        <c:axId val="686118640"/>
      </c:radarChart>
      <c:catAx>
        <c:axId val="686117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s-CO"/>
          </a:p>
        </c:txPr>
        <c:crossAx val="686118640"/>
        <c:crosses val="autoZero"/>
        <c:auto val="1"/>
        <c:lblAlgn val="ctr"/>
        <c:lblOffset val="100"/>
        <c:noMultiLvlLbl val="0"/>
      </c:catAx>
      <c:valAx>
        <c:axId val="686118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in"/>
        <c:minorTickMark val="in"/>
        <c:tickLblPos val="nextTo"/>
        <c:spPr>
          <a:noFill/>
          <a:ln>
            <a:solidFill>
              <a:schemeClr val="tx1"/>
            </a:solidFill>
          </a:ln>
          <a:effectLst/>
        </c:spPr>
        <c:txPr>
          <a:bodyPr rot="-1740000" spcFirstLastPara="1" vertOverflow="ellipsis" wrap="square" anchor="ctr" anchorCtr="1"/>
          <a:lstStyle/>
          <a:p>
            <a:pPr>
              <a:defRPr sz="700" b="0" i="0" u="none" strike="noStrike" kern="1200" baseline="0">
                <a:solidFill>
                  <a:sysClr val="windowText" lastClr="000000"/>
                </a:solidFill>
                <a:latin typeface="+mn-lt"/>
                <a:ea typeface="+mn-ea"/>
                <a:cs typeface="+mn-cs"/>
              </a:defRPr>
            </a:pPr>
            <a:endParaRPr lang="es-CO"/>
          </a:p>
        </c:txPr>
        <c:crossAx val="68611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ysClr val="windowText" lastClr="000000"/>
                </a:solidFill>
                <a:latin typeface="+mn-lt"/>
                <a:ea typeface="+mn-ea"/>
                <a:cs typeface="+mn-cs"/>
              </a:defRPr>
            </a:pPr>
            <a:r>
              <a:rPr lang="en-US" sz="1600" b="1"/>
              <a:t>Distribución de consulta presencial vs tele consulta 2020</a:t>
            </a:r>
          </a:p>
        </c:rich>
      </c:tx>
      <c:overlay val="0"/>
      <c:spPr>
        <a:noFill/>
        <a:ln>
          <a:noFill/>
        </a:ln>
        <a:effectLst/>
      </c:spPr>
      <c:txPr>
        <a:bodyPr rot="0" spcFirstLastPara="1" vertOverflow="ellipsis" vert="horz" wrap="square" anchor="ctr" anchorCtr="1"/>
        <a:lstStyle/>
        <a:p>
          <a:pPr>
            <a:defRPr sz="1600" b="1" i="0" u="none" strike="noStrike" kern="1200" spc="0" baseline="0">
              <a:solidFill>
                <a:sysClr val="windowText" lastClr="000000"/>
              </a:solidFill>
              <a:latin typeface="+mn-lt"/>
              <a:ea typeface="+mn-ea"/>
              <a:cs typeface="+mn-cs"/>
            </a:defRPr>
          </a:pPr>
          <a:endParaRPr lang="es-CO"/>
        </a:p>
      </c:txPr>
    </c:title>
    <c:autoTitleDeleted val="0"/>
    <c:plotArea>
      <c:layout/>
      <c:barChart>
        <c:barDir val="col"/>
        <c:grouping val="percentStacked"/>
        <c:varyColors val="0"/>
        <c:ser>
          <c:idx val="0"/>
          <c:order val="0"/>
          <c:tx>
            <c:v>Teleconsulta</c:v>
          </c:tx>
          <c:spPr>
            <a:solidFill>
              <a:schemeClr val="tx1">
                <a:lumMod val="65000"/>
                <a:lumOff val="35000"/>
              </a:schemeClr>
            </a:solidFill>
            <a:ln>
              <a:solidFill>
                <a:schemeClr val="tx1"/>
              </a:solidFill>
            </a:ln>
            <a:effectLst/>
          </c:spPr>
          <c:invertIfNegative val="0"/>
          <c:cat>
            <c:strRef>
              <c:f>INFO!$C$2:$I$2</c:f>
              <c:strCache>
                <c:ptCount val="7"/>
                <c:pt idx="0">
                  <c:v>Enero</c:v>
                </c:pt>
                <c:pt idx="1">
                  <c:v>Febrero</c:v>
                </c:pt>
                <c:pt idx="2">
                  <c:v>Marzo</c:v>
                </c:pt>
                <c:pt idx="3">
                  <c:v>Abril </c:v>
                </c:pt>
                <c:pt idx="4">
                  <c:v>Mayo</c:v>
                </c:pt>
                <c:pt idx="5">
                  <c:v>Junio</c:v>
                </c:pt>
                <c:pt idx="6">
                  <c:v>Julio</c:v>
                </c:pt>
              </c:strCache>
            </c:strRef>
          </c:cat>
          <c:val>
            <c:numRef>
              <c:f>INFO!$C$15:$I$15</c:f>
              <c:numCache>
                <c:formatCode>General</c:formatCode>
                <c:ptCount val="7"/>
                <c:pt idx="0">
                  <c:v>0</c:v>
                </c:pt>
                <c:pt idx="1">
                  <c:v>0</c:v>
                </c:pt>
                <c:pt idx="2">
                  <c:v>130</c:v>
                </c:pt>
                <c:pt idx="3">
                  <c:v>161</c:v>
                </c:pt>
                <c:pt idx="4">
                  <c:v>152</c:v>
                </c:pt>
                <c:pt idx="5">
                  <c:v>206</c:v>
                </c:pt>
                <c:pt idx="6">
                  <c:v>264</c:v>
                </c:pt>
              </c:numCache>
            </c:numRef>
          </c:val>
          <c:extLst>
            <c:ext xmlns:c16="http://schemas.microsoft.com/office/drawing/2014/chart" uri="{C3380CC4-5D6E-409C-BE32-E72D297353CC}">
              <c16:uniqueId val="{00000000-DE58-4F71-A72C-3304D1064550}"/>
            </c:ext>
          </c:extLst>
        </c:ser>
        <c:ser>
          <c:idx val="1"/>
          <c:order val="1"/>
          <c:tx>
            <c:v>Consulta presencial</c:v>
          </c:tx>
          <c:spPr>
            <a:solidFill>
              <a:schemeClr val="bg2">
                <a:lumMod val="75000"/>
              </a:schemeClr>
            </a:solidFill>
            <a:ln>
              <a:solidFill>
                <a:schemeClr val="tx1"/>
              </a:solidFill>
            </a:ln>
            <a:effectLst/>
          </c:spPr>
          <c:invertIfNegative val="0"/>
          <c:cat>
            <c:strRef>
              <c:f>INFO!$C$2:$I$2</c:f>
              <c:strCache>
                <c:ptCount val="7"/>
                <c:pt idx="0">
                  <c:v>Enero</c:v>
                </c:pt>
                <c:pt idx="1">
                  <c:v>Febrero</c:v>
                </c:pt>
                <c:pt idx="2">
                  <c:v>Marzo</c:v>
                </c:pt>
                <c:pt idx="3">
                  <c:v>Abril </c:v>
                </c:pt>
                <c:pt idx="4">
                  <c:v>Mayo</c:v>
                </c:pt>
                <c:pt idx="5">
                  <c:v>Junio</c:v>
                </c:pt>
                <c:pt idx="6">
                  <c:v>Julio</c:v>
                </c:pt>
              </c:strCache>
            </c:strRef>
          </c:cat>
          <c:val>
            <c:numRef>
              <c:f>INFO!$C$16:$I$16</c:f>
              <c:numCache>
                <c:formatCode>General</c:formatCode>
                <c:ptCount val="7"/>
                <c:pt idx="0">
                  <c:v>325</c:v>
                </c:pt>
                <c:pt idx="1">
                  <c:v>298</c:v>
                </c:pt>
                <c:pt idx="2">
                  <c:v>121</c:v>
                </c:pt>
                <c:pt idx="3">
                  <c:v>3</c:v>
                </c:pt>
                <c:pt idx="4">
                  <c:v>52</c:v>
                </c:pt>
                <c:pt idx="5">
                  <c:v>100</c:v>
                </c:pt>
                <c:pt idx="6">
                  <c:v>166</c:v>
                </c:pt>
              </c:numCache>
            </c:numRef>
          </c:val>
          <c:extLst>
            <c:ext xmlns:c16="http://schemas.microsoft.com/office/drawing/2014/chart" uri="{C3380CC4-5D6E-409C-BE32-E72D297353CC}">
              <c16:uniqueId val="{00000001-DE58-4F71-A72C-3304D1064550}"/>
            </c:ext>
          </c:extLst>
        </c:ser>
        <c:dLbls>
          <c:showLegendKey val="0"/>
          <c:showVal val="0"/>
          <c:showCatName val="0"/>
          <c:showSerName val="0"/>
          <c:showPercent val="0"/>
          <c:showBubbleSize val="0"/>
        </c:dLbls>
        <c:gapWidth val="150"/>
        <c:overlap val="100"/>
        <c:axId val="527906472"/>
        <c:axId val="527906800"/>
      </c:barChart>
      <c:catAx>
        <c:axId val="527906472"/>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t>Meses</a:t>
                </a: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527906800"/>
        <c:crosses val="autoZero"/>
        <c:auto val="1"/>
        <c:lblAlgn val="ctr"/>
        <c:lblOffset val="100"/>
        <c:noMultiLvlLbl val="0"/>
      </c:catAx>
      <c:valAx>
        <c:axId val="527906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b="1"/>
                  <a:t>%</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s-CO"/>
            </a:p>
          </c:txPr>
        </c:title>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527906472"/>
        <c:crosses val="autoZero"/>
        <c:crossBetween val="between"/>
      </c:valAx>
      <c:spPr>
        <a:noFill/>
        <a:ln>
          <a:solidFill>
            <a:schemeClr val="tx1"/>
          </a:solid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ysClr val="windowText" lastClr="000000"/>
                </a:solidFill>
                <a:latin typeface="+mn-lt"/>
                <a:ea typeface="+mn-ea"/>
                <a:cs typeface="+mn-cs"/>
              </a:defRPr>
            </a:pPr>
            <a:r>
              <a:rPr lang="en-US" sz="1600" b="1"/>
              <a:t>Comportamiento del número de procedimientos por mes</a:t>
            </a:r>
          </a:p>
        </c:rich>
      </c:tx>
      <c:overlay val="0"/>
      <c:spPr>
        <a:noFill/>
        <a:ln>
          <a:noFill/>
        </a:ln>
        <a:effectLst/>
      </c:spPr>
      <c:txPr>
        <a:bodyPr rot="0" spcFirstLastPara="1" vertOverflow="ellipsis" vert="horz" wrap="square" anchor="ctr" anchorCtr="1"/>
        <a:lstStyle/>
        <a:p>
          <a:pPr>
            <a:defRPr sz="1600" b="1" i="0" u="none" strike="noStrike" kern="1200" spc="0" baseline="0">
              <a:solidFill>
                <a:sysClr val="windowText" lastClr="000000"/>
              </a:solidFill>
              <a:latin typeface="+mn-lt"/>
              <a:ea typeface="+mn-ea"/>
              <a:cs typeface="+mn-cs"/>
            </a:defRPr>
          </a:pPr>
          <a:endParaRPr lang="es-CO"/>
        </a:p>
      </c:txPr>
    </c:title>
    <c:autoTitleDeleted val="0"/>
    <c:plotArea>
      <c:layout/>
      <c:lineChart>
        <c:grouping val="standard"/>
        <c:varyColors val="0"/>
        <c:ser>
          <c:idx val="0"/>
          <c:order val="0"/>
          <c:tx>
            <c:v>2019</c:v>
          </c:tx>
          <c:spPr>
            <a:ln w="28575" cap="rnd">
              <a:solidFill>
                <a:schemeClr val="bg2">
                  <a:lumMod val="75000"/>
                </a:schemeClr>
              </a:solidFill>
              <a:round/>
            </a:ln>
            <a:effectLst/>
          </c:spPr>
          <c:marker>
            <c:symbol val="triangle"/>
            <c:size val="5"/>
            <c:spPr>
              <a:solidFill>
                <a:schemeClr val="bg2">
                  <a:lumMod val="75000"/>
                </a:schemeClr>
              </a:solidFill>
              <a:ln w="9525">
                <a:noFill/>
              </a:ln>
              <a:effectLst/>
            </c:spPr>
          </c:marker>
          <c:cat>
            <c:strRef>
              <c:f>INFO!$C$8:$I$8</c:f>
              <c:strCache>
                <c:ptCount val="7"/>
                <c:pt idx="0">
                  <c:v>Enero</c:v>
                </c:pt>
                <c:pt idx="1">
                  <c:v>Febrero</c:v>
                </c:pt>
                <c:pt idx="2">
                  <c:v>Marzo</c:v>
                </c:pt>
                <c:pt idx="3">
                  <c:v>Abril </c:v>
                </c:pt>
                <c:pt idx="4">
                  <c:v>Mayo</c:v>
                </c:pt>
                <c:pt idx="5">
                  <c:v>Junio</c:v>
                </c:pt>
                <c:pt idx="6">
                  <c:v>Julio</c:v>
                </c:pt>
              </c:strCache>
            </c:strRef>
          </c:cat>
          <c:val>
            <c:numRef>
              <c:f>INFO!$C$52:$I$52</c:f>
              <c:numCache>
                <c:formatCode>General</c:formatCode>
                <c:ptCount val="7"/>
                <c:pt idx="0">
                  <c:v>56</c:v>
                </c:pt>
                <c:pt idx="1">
                  <c:v>61</c:v>
                </c:pt>
                <c:pt idx="2">
                  <c:v>74</c:v>
                </c:pt>
                <c:pt idx="3">
                  <c:v>38</c:v>
                </c:pt>
                <c:pt idx="4">
                  <c:v>65</c:v>
                </c:pt>
                <c:pt idx="5">
                  <c:v>64</c:v>
                </c:pt>
                <c:pt idx="6">
                  <c:v>60</c:v>
                </c:pt>
              </c:numCache>
            </c:numRef>
          </c:val>
          <c:smooth val="0"/>
          <c:extLst>
            <c:ext xmlns:c16="http://schemas.microsoft.com/office/drawing/2014/chart" uri="{C3380CC4-5D6E-409C-BE32-E72D297353CC}">
              <c16:uniqueId val="{00000000-FF1B-4C1F-BD7B-C9851B8AB67E}"/>
            </c:ext>
          </c:extLst>
        </c:ser>
        <c:ser>
          <c:idx val="1"/>
          <c:order val="1"/>
          <c:tx>
            <c:v>2020</c:v>
          </c:tx>
          <c:spPr>
            <a:ln w="28575" cap="rnd">
              <a:solidFill>
                <a:schemeClr val="tx1"/>
              </a:solidFill>
              <a:round/>
            </a:ln>
            <a:effectLst/>
          </c:spPr>
          <c:marker>
            <c:symbol val="none"/>
          </c:marker>
          <c:cat>
            <c:strRef>
              <c:f>INFO!$C$8:$I$8</c:f>
              <c:strCache>
                <c:ptCount val="7"/>
                <c:pt idx="0">
                  <c:v>Enero</c:v>
                </c:pt>
                <c:pt idx="1">
                  <c:v>Febrero</c:v>
                </c:pt>
                <c:pt idx="2">
                  <c:v>Marzo</c:v>
                </c:pt>
                <c:pt idx="3">
                  <c:v>Abril </c:v>
                </c:pt>
                <c:pt idx="4">
                  <c:v>Mayo</c:v>
                </c:pt>
                <c:pt idx="5">
                  <c:v>Junio</c:v>
                </c:pt>
                <c:pt idx="6">
                  <c:v>Julio</c:v>
                </c:pt>
              </c:strCache>
            </c:strRef>
          </c:cat>
          <c:val>
            <c:numRef>
              <c:f>INFO!$O$55:$U$55</c:f>
              <c:numCache>
                <c:formatCode>General</c:formatCode>
                <c:ptCount val="7"/>
                <c:pt idx="0">
                  <c:v>60</c:v>
                </c:pt>
                <c:pt idx="1">
                  <c:v>45</c:v>
                </c:pt>
                <c:pt idx="2">
                  <c:v>73</c:v>
                </c:pt>
                <c:pt idx="3">
                  <c:v>44</c:v>
                </c:pt>
                <c:pt idx="4">
                  <c:v>65</c:v>
                </c:pt>
                <c:pt idx="5">
                  <c:v>104</c:v>
                </c:pt>
                <c:pt idx="6">
                  <c:v>57</c:v>
                </c:pt>
              </c:numCache>
            </c:numRef>
          </c:val>
          <c:smooth val="0"/>
          <c:extLst>
            <c:ext xmlns:c16="http://schemas.microsoft.com/office/drawing/2014/chart" uri="{C3380CC4-5D6E-409C-BE32-E72D297353CC}">
              <c16:uniqueId val="{00000001-FF1B-4C1F-BD7B-C9851B8AB67E}"/>
            </c:ext>
          </c:extLst>
        </c:ser>
        <c:dLbls>
          <c:showLegendKey val="0"/>
          <c:showVal val="0"/>
          <c:showCatName val="0"/>
          <c:showSerName val="0"/>
          <c:showPercent val="0"/>
          <c:showBubbleSize val="0"/>
        </c:dLbls>
        <c:marker val="1"/>
        <c:smooth val="0"/>
        <c:axId val="652725272"/>
        <c:axId val="652722648"/>
      </c:lineChart>
      <c:catAx>
        <c:axId val="652725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t>Meses</a:t>
                </a: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652722648"/>
        <c:crosses val="autoZero"/>
        <c:auto val="1"/>
        <c:lblAlgn val="ctr"/>
        <c:lblOffset val="100"/>
        <c:noMultiLvlLbl val="0"/>
      </c:catAx>
      <c:valAx>
        <c:axId val="652722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t>Número de procedimientos</a:t>
                </a:r>
              </a:p>
            </c:rich>
          </c:tx>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s-CO"/>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652725272"/>
        <c:crosses val="autoZero"/>
        <c:crossBetween val="between"/>
      </c:valAx>
      <c:spPr>
        <a:noFill/>
        <a:ln>
          <a:solidFill>
            <a:schemeClr val="tx1"/>
          </a:solid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ysClr val="windowText" lastClr="000000"/>
                </a:solidFill>
                <a:latin typeface="+mn-lt"/>
                <a:ea typeface="+mn-ea"/>
                <a:cs typeface="+mn-cs"/>
              </a:defRPr>
            </a:pPr>
            <a:r>
              <a:rPr lang="en-US" sz="1600" b="1"/>
              <a:t>Diferencia en el número de procedimientos quirúgicos por tipo (Base año 2019)</a:t>
            </a:r>
          </a:p>
        </c:rich>
      </c:tx>
      <c:overlay val="0"/>
      <c:spPr>
        <a:noFill/>
        <a:ln>
          <a:noFill/>
        </a:ln>
        <a:effectLst/>
      </c:spPr>
      <c:txPr>
        <a:bodyPr rot="0" spcFirstLastPara="1" vertOverflow="ellipsis" vert="horz" wrap="square" anchor="ctr" anchorCtr="1"/>
        <a:lstStyle/>
        <a:p>
          <a:pPr>
            <a:defRPr sz="1600" b="1" i="0" u="none" strike="noStrike" kern="1200" spc="0" baseline="0">
              <a:solidFill>
                <a:sysClr val="windowText" lastClr="000000"/>
              </a:solidFill>
              <a:latin typeface="+mn-lt"/>
              <a:ea typeface="+mn-ea"/>
              <a:cs typeface="+mn-cs"/>
            </a:defRPr>
          </a:pPr>
          <a:endParaRPr lang="es-CO"/>
        </a:p>
      </c:txPr>
    </c:title>
    <c:autoTitleDeleted val="0"/>
    <c:plotArea>
      <c:layout/>
      <c:barChart>
        <c:barDir val="col"/>
        <c:grouping val="clustered"/>
        <c:varyColors val="0"/>
        <c:ser>
          <c:idx val="0"/>
          <c:order val="0"/>
          <c:tx>
            <c:strRef>
              <c:f>'2019'!$K$3</c:f>
              <c:strCache>
                <c:ptCount val="1"/>
                <c:pt idx="0">
                  <c:v>Tiroidectomias</c:v>
                </c:pt>
              </c:strCache>
            </c:strRef>
          </c:tx>
          <c:spPr>
            <a:pattFill prst="pct50">
              <a:fgClr>
                <a:schemeClr val="tx1"/>
              </a:fgClr>
              <a:bgClr>
                <a:schemeClr val="bg1"/>
              </a:bgClr>
            </a:pattFill>
            <a:ln>
              <a:solidFill>
                <a:schemeClr val="tx1"/>
              </a:solidFill>
            </a:ln>
            <a:effectLst/>
          </c:spPr>
          <c:invertIfNegative val="0"/>
          <c:cat>
            <c:strRef>
              <c:f>('2019'!$N$2,'2019'!$Q$2,'2019'!$T$2,'2019'!$W$2,'2019'!$Z$2,'2019'!$AC$2,'2019'!$AF$2)</c:f>
              <c:strCache>
                <c:ptCount val="7"/>
                <c:pt idx="0">
                  <c:v>Enero</c:v>
                </c:pt>
                <c:pt idx="1">
                  <c:v>Febrero</c:v>
                </c:pt>
                <c:pt idx="2">
                  <c:v>Marzo</c:v>
                </c:pt>
                <c:pt idx="3">
                  <c:v>Abril</c:v>
                </c:pt>
                <c:pt idx="4">
                  <c:v>Mayo</c:v>
                </c:pt>
                <c:pt idx="5">
                  <c:v>Junio</c:v>
                </c:pt>
                <c:pt idx="6">
                  <c:v>Julio</c:v>
                </c:pt>
              </c:strCache>
            </c:strRef>
          </c:cat>
          <c:val>
            <c:numRef>
              <c:f>('2019'!$N$3,'2019'!$Q$3,'2019'!$T$3,'2019'!$W$3,'2019'!$Z$3,'2019'!$AC$3,'2019'!$AF$3)</c:f>
              <c:numCache>
                <c:formatCode>General</c:formatCode>
                <c:ptCount val="7"/>
                <c:pt idx="0">
                  <c:v>22</c:v>
                </c:pt>
                <c:pt idx="1">
                  <c:v>-9</c:v>
                </c:pt>
                <c:pt idx="2">
                  <c:v>3</c:v>
                </c:pt>
                <c:pt idx="3">
                  <c:v>-9</c:v>
                </c:pt>
                <c:pt idx="4">
                  <c:v>1</c:v>
                </c:pt>
                <c:pt idx="5">
                  <c:v>30</c:v>
                </c:pt>
                <c:pt idx="6">
                  <c:v>6</c:v>
                </c:pt>
              </c:numCache>
            </c:numRef>
          </c:val>
          <c:extLst>
            <c:ext xmlns:c16="http://schemas.microsoft.com/office/drawing/2014/chart" uri="{C3380CC4-5D6E-409C-BE32-E72D297353CC}">
              <c16:uniqueId val="{00000000-4A58-43BA-A70F-AECCEBA1A04B}"/>
            </c:ext>
          </c:extLst>
        </c:ser>
        <c:ser>
          <c:idx val="1"/>
          <c:order val="1"/>
          <c:tx>
            <c:strRef>
              <c:f>'2019'!$K$4</c:f>
              <c:strCache>
                <c:ptCount val="1"/>
                <c:pt idx="0">
                  <c:v>Glandula salivar</c:v>
                </c:pt>
              </c:strCache>
            </c:strRef>
          </c:tx>
          <c:spPr>
            <a:pattFill prst="dkUpDiag">
              <a:fgClr>
                <a:schemeClr val="tx1"/>
              </a:fgClr>
              <a:bgClr>
                <a:schemeClr val="bg1"/>
              </a:bgClr>
            </a:pattFill>
            <a:ln>
              <a:solidFill>
                <a:schemeClr val="tx1"/>
              </a:solidFill>
            </a:ln>
            <a:effectLst/>
          </c:spPr>
          <c:invertIfNegative val="0"/>
          <c:cat>
            <c:strRef>
              <c:f>('2019'!$N$2,'2019'!$Q$2,'2019'!$T$2,'2019'!$W$2,'2019'!$Z$2,'2019'!$AC$2,'2019'!$AF$2)</c:f>
              <c:strCache>
                <c:ptCount val="7"/>
                <c:pt idx="0">
                  <c:v>Enero</c:v>
                </c:pt>
                <c:pt idx="1">
                  <c:v>Febrero</c:v>
                </c:pt>
                <c:pt idx="2">
                  <c:v>Marzo</c:v>
                </c:pt>
                <c:pt idx="3">
                  <c:v>Abril</c:v>
                </c:pt>
                <c:pt idx="4">
                  <c:v>Mayo</c:v>
                </c:pt>
                <c:pt idx="5">
                  <c:v>Junio</c:v>
                </c:pt>
                <c:pt idx="6">
                  <c:v>Julio</c:v>
                </c:pt>
              </c:strCache>
            </c:strRef>
          </c:cat>
          <c:val>
            <c:numRef>
              <c:f>('2019'!$N$4,'2019'!$Q$4,'2019'!$T$4,'2019'!$W$4,'2019'!$Z$4,'2019'!$AC$4,'2019'!$AF$4)</c:f>
              <c:numCache>
                <c:formatCode>General</c:formatCode>
                <c:ptCount val="7"/>
                <c:pt idx="0">
                  <c:v>-2</c:v>
                </c:pt>
                <c:pt idx="1">
                  <c:v>-8</c:v>
                </c:pt>
                <c:pt idx="2">
                  <c:v>-2</c:v>
                </c:pt>
                <c:pt idx="3">
                  <c:v>-2</c:v>
                </c:pt>
                <c:pt idx="4">
                  <c:v>-10</c:v>
                </c:pt>
                <c:pt idx="5">
                  <c:v>12</c:v>
                </c:pt>
                <c:pt idx="6">
                  <c:v>2</c:v>
                </c:pt>
              </c:numCache>
            </c:numRef>
          </c:val>
          <c:extLst>
            <c:ext xmlns:c16="http://schemas.microsoft.com/office/drawing/2014/chart" uri="{C3380CC4-5D6E-409C-BE32-E72D297353CC}">
              <c16:uniqueId val="{00000001-4A58-43BA-A70F-AECCEBA1A04B}"/>
            </c:ext>
          </c:extLst>
        </c:ser>
        <c:ser>
          <c:idx val="2"/>
          <c:order val="2"/>
          <c:tx>
            <c:strRef>
              <c:f>'2019'!$K$5</c:f>
              <c:strCache>
                <c:ptCount val="1"/>
                <c:pt idx="0">
                  <c:v>Cirugia mayor</c:v>
                </c:pt>
              </c:strCache>
            </c:strRef>
          </c:tx>
          <c:spPr>
            <a:pattFill prst="wdDnDiag">
              <a:fgClr>
                <a:schemeClr val="tx1"/>
              </a:fgClr>
              <a:bgClr>
                <a:schemeClr val="bg1"/>
              </a:bgClr>
            </a:pattFill>
            <a:ln>
              <a:solidFill>
                <a:schemeClr val="tx1"/>
              </a:solidFill>
            </a:ln>
            <a:effectLst/>
          </c:spPr>
          <c:invertIfNegative val="0"/>
          <c:cat>
            <c:strRef>
              <c:f>('2019'!$N$2,'2019'!$Q$2,'2019'!$T$2,'2019'!$W$2,'2019'!$Z$2,'2019'!$AC$2,'2019'!$AF$2)</c:f>
              <c:strCache>
                <c:ptCount val="7"/>
                <c:pt idx="0">
                  <c:v>Enero</c:v>
                </c:pt>
                <c:pt idx="1">
                  <c:v>Febrero</c:v>
                </c:pt>
                <c:pt idx="2">
                  <c:v>Marzo</c:v>
                </c:pt>
                <c:pt idx="3">
                  <c:v>Abril</c:v>
                </c:pt>
                <c:pt idx="4">
                  <c:v>Mayo</c:v>
                </c:pt>
                <c:pt idx="5">
                  <c:v>Junio</c:v>
                </c:pt>
                <c:pt idx="6">
                  <c:v>Julio</c:v>
                </c:pt>
              </c:strCache>
            </c:strRef>
          </c:cat>
          <c:val>
            <c:numRef>
              <c:f>('2019'!$N$5,'2019'!$Q$5,'2019'!$T$5,'2019'!$W$5,'2019'!$Z$5,'2019'!$AC$5,'2019'!$AF$5)</c:f>
              <c:numCache>
                <c:formatCode>General</c:formatCode>
                <c:ptCount val="7"/>
                <c:pt idx="0">
                  <c:v>7</c:v>
                </c:pt>
                <c:pt idx="1">
                  <c:v>6</c:v>
                </c:pt>
                <c:pt idx="2">
                  <c:v>-5</c:v>
                </c:pt>
                <c:pt idx="3">
                  <c:v>7</c:v>
                </c:pt>
                <c:pt idx="4">
                  <c:v>-9</c:v>
                </c:pt>
                <c:pt idx="5">
                  <c:v>-10</c:v>
                </c:pt>
                <c:pt idx="6">
                  <c:v>-6</c:v>
                </c:pt>
              </c:numCache>
            </c:numRef>
          </c:val>
          <c:extLst>
            <c:ext xmlns:c16="http://schemas.microsoft.com/office/drawing/2014/chart" uri="{C3380CC4-5D6E-409C-BE32-E72D297353CC}">
              <c16:uniqueId val="{00000002-4A58-43BA-A70F-AECCEBA1A04B}"/>
            </c:ext>
          </c:extLst>
        </c:ser>
        <c:ser>
          <c:idx val="3"/>
          <c:order val="3"/>
          <c:tx>
            <c:strRef>
              <c:f>'2019'!$K$6</c:f>
              <c:strCache>
                <c:ptCount val="1"/>
                <c:pt idx="0">
                  <c:v>Paratiroidectomia</c:v>
                </c:pt>
              </c:strCache>
            </c:strRef>
          </c:tx>
          <c:spPr>
            <a:pattFill prst="dkVert">
              <a:fgClr>
                <a:schemeClr val="tx1"/>
              </a:fgClr>
              <a:bgClr>
                <a:schemeClr val="bg1"/>
              </a:bgClr>
            </a:pattFill>
            <a:ln>
              <a:solidFill>
                <a:schemeClr val="tx1"/>
              </a:solidFill>
            </a:ln>
            <a:effectLst/>
          </c:spPr>
          <c:invertIfNegative val="0"/>
          <c:cat>
            <c:strRef>
              <c:f>('2019'!$N$2,'2019'!$Q$2,'2019'!$T$2,'2019'!$W$2,'2019'!$Z$2,'2019'!$AC$2,'2019'!$AF$2)</c:f>
              <c:strCache>
                <c:ptCount val="7"/>
                <c:pt idx="0">
                  <c:v>Enero</c:v>
                </c:pt>
                <c:pt idx="1">
                  <c:v>Febrero</c:v>
                </c:pt>
                <c:pt idx="2">
                  <c:v>Marzo</c:v>
                </c:pt>
                <c:pt idx="3">
                  <c:v>Abril</c:v>
                </c:pt>
                <c:pt idx="4">
                  <c:v>Mayo</c:v>
                </c:pt>
                <c:pt idx="5">
                  <c:v>Junio</c:v>
                </c:pt>
                <c:pt idx="6">
                  <c:v>Julio</c:v>
                </c:pt>
              </c:strCache>
            </c:strRef>
          </c:cat>
          <c:val>
            <c:numRef>
              <c:f>('2019'!$N$6,'2019'!$Q$6,'2019'!$T$6,'2019'!$W$6,'2019'!$Z$6,'2019'!$AC$6,'2019'!$AF$6)</c:f>
              <c:numCache>
                <c:formatCode>General</c:formatCode>
                <c:ptCount val="7"/>
                <c:pt idx="0">
                  <c:v>5</c:v>
                </c:pt>
                <c:pt idx="1">
                  <c:v>1</c:v>
                </c:pt>
                <c:pt idx="2">
                  <c:v>4</c:v>
                </c:pt>
                <c:pt idx="3">
                  <c:v>0</c:v>
                </c:pt>
                <c:pt idx="4">
                  <c:v>3</c:v>
                </c:pt>
                <c:pt idx="5">
                  <c:v>1</c:v>
                </c:pt>
                <c:pt idx="6">
                  <c:v>-4</c:v>
                </c:pt>
              </c:numCache>
            </c:numRef>
          </c:val>
          <c:extLst>
            <c:ext xmlns:c16="http://schemas.microsoft.com/office/drawing/2014/chart" uri="{C3380CC4-5D6E-409C-BE32-E72D297353CC}">
              <c16:uniqueId val="{00000003-4A58-43BA-A70F-AECCEBA1A04B}"/>
            </c:ext>
          </c:extLst>
        </c:ser>
        <c:ser>
          <c:idx val="4"/>
          <c:order val="4"/>
          <c:tx>
            <c:strRef>
              <c:f>'2019'!$K$7</c:f>
              <c:strCache>
                <c:ptCount val="1"/>
                <c:pt idx="0">
                  <c:v>Otras</c:v>
                </c:pt>
              </c:strCache>
            </c:strRef>
          </c:tx>
          <c:spPr>
            <a:pattFill prst="smGrid">
              <a:fgClr>
                <a:schemeClr val="tx1"/>
              </a:fgClr>
              <a:bgClr>
                <a:schemeClr val="bg1"/>
              </a:bgClr>
            </a:pattFill>
            <a:ln>
              <a:solidFill>
                <a:schemeClr val="tx1"/>
              </a:solidFill>
            </a:ln>
            <a:effectLst/>
          </c:spPr>
          <c:invertIfNegative val="0"/>
          <c:cat>
            <c:strRef>
              <c:f>('2019'!$N$2,'2019'!$Q$2,'2019'!$T$2,'2019'!$W$2,'2019'!$Z$2,'2019'!$AC$2,'2019'!$AF$2)</c:f>
              <c:strCache>
                <c:ptCount val="7"/>
                <c:pt idx="0">
                  <c:v>Enero</c:v>
                </c:pt>
                <c:pt idx="1">
                  <c:v>Febrero</c:v>
                </c:pt>
                <c:pt idx="2">
                  <c:v>Marzo</c:v>
                </c:pt>
                <c:pt idx="3">
                  <c:v>Abril</c:v>
                </c:pt>
                <c:pt idx="4">
                  <c:v>Mayo</c:v>
                </c:pt>
                <c:pt idx="5">
                  <c:v>Junio</c:v>
                </c:pt>
                <c:pt idx="6">
                  <c:v>Julio</c:v>
                </c:pt>
              </c:strCache>
            </c:strRef>
          </c:cat>
          <c:val>
            <c:numRef>
              <c:f>('2019'!$N$7,'2019'!$Q$7,'2019'!$T$7,'2019'!$W$7,'2019'!$Z$7,'2019'!$AC$7,'2019'!$AF$7)</c:f>
              <c:numCache>
                <c:formatCode>General</c:formatCode>
                <c:ptCount val="7"/>
                <c:pt idx="0">
                  <c:v>18</c:v>
                </c:pt>
                <c:pt idx="1">
                  <c:v>-6</c:v>
                </c:pt>
                <c:pt idx="2">
                  <c:v>-1</c:v>
                </c:pt>
                <c:pt idx="3">
                  <c:v>10</c:v>
                </c:pt>
                <c:pt idx="4">
                  <c:v>15</c:v>
                </c:pt>
                <c:pt idx="5">
                  <c:v>7</c:v>
                </c:pt>
                <c:pt idx="6">
                  <c:v>-1</c:v>
                </c:pt>
              </c:numCache>
            </c:numRef>
          </c:val>
          <c:extLst>
            <c:ext xmlns:c16="http://schemas.microsoft.com/office/drawing/2014/chart" uri="{C3380CC4-5D6E-409C-BE32-E72D297353CC}">
              <c16:uniqueId val="{00000004-4A58-43BA-A70F-AECCEBA1A04B}"/>
            </c:ext>
          </c:extLst>
        </c:ser>
        <c:dLbls>
          <c:showLegendKey val="0"/>
          <c:showVal val="0"/>
          <c:showCatName val="0"/>
          <c:showSerName val="0"/>
          <c:showPercent val="0"/>
          <c:showBubbleSize val="0"/>
        </c:dLbls>
        <c:gapWidth val="219"/>
        <c:overlap val="-27"/>
        <c:axId val="705521968"/>
        <c:axId val="705519672"/>
      </c:barChart>
      <c:catAx>
        <c:axId val="705521968"/>
        <c:scaling>
          <c:orientation val="minMax"/>
        </c:scaling>
        <c:delete val="0"/>
        <c:axPos val="b"/>
        <c:title>
          <c:tx>
            <c:rich>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r>
                  <a:rPr lang="en-US" sz="1050" b="1"/>
                  <a:t>Meses</a:t>
                </a:r>
              </a:p>
            </c:rich>
          </c:tx>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s-CO"/>
            </a:p>
          </c:txPr>
        </c:title>
        <c:numFmt formatCode="General" sourceLinked="1"/>
        <c:majorTickMark val="out"/>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CO"/>
          </a:p>
        </c:txPr>
        <c:crossAx val="705519672"/>
        <c:crosses val="autoZero"/>
        <c:auto val="1"/>
        <c:lblAlgn val="ctr"/>
        <c:lblOffset val="100"/>
        <c:noMultiLvlLbl val="0"/>
      </c:catAx>
      <c:valAx>
        <c:axId val="705519672"/>
        <c:scaling>
          <c:orientation val="minMax"/>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r>
                  <a:rPr lang="en-US" sz="1050" b="1"/>
                  <a:t>Número de procedimientos</a:t>
                </a:r>
              </a:p>
            </c:rich>
          </c:tx>
          <c:overlay val="0"/>
          <c:spPr>
            <a:noFill/>
            <a:ln>
              <a:noFill/>
            </a:ln>
            <a:effectLst/>
          </c:spPr>
          <c:txPr>
            <a:bodyPr rot="-54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s-CO"/>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705521968"/>
        <c:crossesAt val="1"/>
        <c:crossBetween val="between"/>
      </c:valAx>
      <c:spPr>
        <a:noFill/>
        <a:ln>
          <a:solidFill>
            <a:schemeClr val="tx1"/>
          </a:solid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3779</Words>
  <Characters>20790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Revista Colombiana de Cirugía</cp:lastModifiedBy>
  <cp:revision>2</cp:revision>
  <dcterms:created xsi:type="dcterms:W3CDTF">2020-10-13T21:41:00Z</dcterms:created>
  <dcterms:modified xsi:type="dcterms:W3CDTF">2020-10-13T21:41:00Z</dcterms:modified>
</cp:coreProperties>
</file>